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0AE44" w14:textId="77777777" w:rsidR="00480911" w:rsidRPr="00F55702" w:rsidRDefault="00137030" w:rsidP="00C47461">
      <w:pPr>
        <w:spacing w:after="0" w:line="240" w:lineRule="auto"/>
        <w:jc w:val="center"/>
        <w:rPr>
          <w:rFonts w:cs="Arial"/>
          <w:b/>
          <w:bCs/>
          <w:color w:val="000080"/>
          <w:sz w:val="22"/>
        </w:rPr>
      </w:pPr>
      <w:r w:rsidRPr="00F55702">
        <w:rPr>
          <w:rFonts w:cs="Arial"/>
          <w:noProof/>
          <w:sz w:val="22"/>
          <w:lang w:eastAsia="fr-CA"/>
        </w:rPr>
        <w:drawing>
          <wp:inline distT="0" distB="0" distL="0" distR="0" wp14:anchorId="4D407230" wp14:editId="3C698D08">
            <wp:extent cx="988748" cy="6644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384" cy="664892"/>
                    </a:xfrm>
                    <a:prstGeom prst="rect">
                      <a:avLst/>
                    </a:prstGeom>
                  </pic:spPr>
                </pic:pic>
              </a:graphicData>
            </a:graphic>
          </wp:inline>
        </w:drawing>
      </w:r>
    </w:p>
    <w:p w14:paraId="5A3A4B41" w14:textId="77777777" w:rsidR="00480911" w:rsidRPr="00F55702" w:rsidRDefault="00480911" w:rsidP="00C47461">
      <w:pPr>
        <w:spacing w:after="0" w:line="240" w:lineRule="auto"/>
        <w:jc w:val="center"/>
        <w:rPr>
          <w:rFonts w:cs="Arial"/>
          <w:sz w:val="22"/>
        </w:rPr>
      </w:pPr>
      <w:r w:rsidRPr="00F55702">
        <w:rPr>
          <w:rFonts w:cs="Arial"/>
          <w:b/>
          <w:bCs/>
          <w:color w:val="000080"/>
          <w:sz w:val="22"/>
        </w:rPr>
        <w:t>Association canadienne des enseignantes et des enseignants retraités</w:t>
      </w:r>
    </w:p>
    <w:p w14:paraId="0965F3AE" w14:textId="77777777" w:rsidR="00480911" w:rsidRPr="00F55702" w:rsidRDefault="00480911" w:rsidP="00C47461">
      <w:pPr>
        <w:pStyle w:val="Header"/>
        <w:jc w:val="center"/>
        <w:rPr>
          <w:rFonts w:cs="Arial"/>
          <w:sz w:val="22"/>
          <w:lang w:val="en-CA"/>
        </w:rPr>
      </w:pPr>
      <w:r w:rsidRPr="00F55702">
        <w:rPr>
          <w:rFonts w:cs="Arial"/>
          <w:b/>
          <w:bCs/>
          <w:color w:val="000080"/>
          <w:sz w:val="22"/>
          <w:lang w:val="en-CA"/>
        </w:rPr>
        <w:t>Canadian Association of Retired Teachers</w:t>
      </w:r>
    </w:p>
    <w:p w14:paraId="2741FF61" w14:textId="77777777" w:rsidR="00A20392" w:rsidRPr="00F55702" w:rsidRDefault="00A20392" w:rsidP="00C47461">
      <w:pPr>
        <w:spacing w:after="0" w:line="240" w:lineRule="auto"/>
        <w:rPr>
          <w:rFonts w:cs="Arial"/>
          <w:sz w:val="16"/>
          <w:szCs w:val="16"/>
          <w:lang w:val="en-CA"/>
        </w:rPr>
      </w:pPr>
    </w:p>
    <w:p w14:paraId="21376F77" w14:textId="77777777" w:rsidR="00C47A01" w:rsidRPr="005D4CF5" w:rsidRDefault="00C47A01" w:rsidP="00C47A01">
      <w:pPr>
        <w:pStyle w:val="NoSpacing"/>
        <w:jc w:val="center"/>
        <w:rPr>
          <w:rFonts w:ascii="Arial" w:hAnsi="Arial" w:cs="Arial"/>
          <w:b/>
          <w:bCs/>
          <w:sz w:val="28"/>
          <w:szCs w:val="28"/>
        </w:rPr>
      </w:pPr>
      <w:r w:rsidRPr="005D4CF5">
        <w:rPr>
          <w:rFonts w:ascii="Arial" w:hAnsi="Arial" w:cs="Arial"/>
          <w:b/>
          <w:bCs/>
          <w:sz w:val="28"/>
          <w:szCs w:val="28"/>
        </w:rPr>
        <w:t>AGM – 2025</w:t>
      </w:r>
    </w:p>
    <w:p w14:paraId="66BBEC1D" w14:textId="77777777" w:rsidR="00C47A01" w:rsidRPr="005D4CF5" w:rsidRDefault="00C47A01" w:rsidP="00C47A01">
      <w:pPr>
        <w:pStyle w:val="NoSpacing"/>
        <w:jc w:val="center"/>
        <w:rPr>
          <w:rFonts w:ascii="Arial" w:hAnsi="Arial" w:cs="Arial"/>
          <w:b/>
          <w:bCs/>
          <w:sz w:val="24"/>
          <w:szCs w:val="24"/>
        </w:rPr>
      </w:pPr>
    </w:p>
    <w:p w14:paraId="525E041A"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 xml:space="preserve">At the June 6, </w:t>
      </w:r>
      <w:proofErr w:type="gramStart"/>
      <w:r w:rsidRPr="00C47A01">
        <w:rPr>
          <w:rFonts w:ascii="Arial" w:hAnsi="Arial" w:cs="Arial"/>
          <w:sz w:val="23"/>
          <w:szCs w:val="23"/>
        </w:rPr>
        <w:t>2025</w:t>
      </w:r>
      <w:proofErr w:type="gramEnd"/>
      <w:r w:rsidRPr="00C47A01">
        <w:rPr>
          <w:rFonts w:ascii="Arial" w:hAnsi="Arial" w:cs="Arial"/>
          <w:sz w:val="23"/>
          <w:szCs w:val="23"/>
        </w:rPr>
        <w:t xml:space="preserve"> Annual General Meeting the following resolution from the Retired Teachers Association of Newfoundland and Labrador (RTANL) was approved by the delegates in attendance.</w:t>
      </w:r>
    </w:p>
    <w:p w14:paraId="7BD0450A" w14:textId="77777777" w:rsidR="00C47A01" w:rsidRPr="00C47A01" w:rsidRDefault="00C47A01" w:rsidP="00C47A01">
      <w:pPr>
        <w:pStyle w:val="NoSpacing"/>
        <w:rPr>
          <w:rFonts w:ascii="Arial" w:hAnsi="Arial" w:cs="Arial"/>
          <w:sz w:val="23"/>
          <w:szCs w:val="23"/>
        </w:rPr>
      </w:pPr>
    </w:p>
    <w:p w14:paraId="7FF58A8A" w14:textId="77777777" w:rsidR="00C47A01" w:rsidRPr="00C47A01" w:rsidRDefault="00C47A01" w:rsidP="00C47A01">
      <w:pPr>
        <w:pStyle w:val="NoSpacing"/>
        <w:ind w:left="720"/>
        <w:rPr>
          <w:rFonts w:ascii="Arial" w:hAnsi="Arial" w:cs="Arial"/>
          <w:sz w:val="23"/>
          <w:szCs w:val="23"/>
        </w:rPr>
      </w:pPr>
      <w:r w:rsidRPr="00C47A01">
        <w:rPr>
          <w:rFonts w:ascii="Arial" w:hAnsi="Arial" w:cs="Arial"/>
          <w:sz w:val="23"/>
          <w:szCs w:val="23"/>
        </w:rPr>
        <w:t>“Moved that ACER-CART make an official statement in support of Canadian sovereignty”</w:t>
      </w:r>
    </w:p>
    <w:p w14:paraId="09D0BE5B" w14:textId="77777777" w:rsidR="00C47A01" w:rsidRPr="00C47A01" w:rsidRDefault="00C47A01" w:rsidP="00C47A01">
      <w:pPr>
        <w:pStyle w:val="NoSpacing"/>
        <w:rPr>
          <w:rFonts w:ascii="Arial" w:hAnsi="Arial" w:cs="Arial"/>
          <w:sz w:val="23"/>
          <w:szCs w:val="23"/>
        </w:rPr>
      </w:pPr>
    </w:p>
    <w:p w14:paraId="28236407"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Sovereignty generally refers to the supreme power or authority of a country to govern itself and its residents, free from external interference.  This includes the power to make and enforce laws, control its borders and conduct its foreign affairs.  It also encompasses the cultural and political identity of Canada as a nation.</w:t>
      </w:r>
    </w:p>
    <w:p w14:paraId="70C13882" w14:textId="77777777" w:rsidR="00C47A01" w:rsidRPr="00C47A01" w:rsidRDefault="00C47A01" w:rsidP="00C47A01">
      <w:pPr>
        <w:pStyle w:val="NoSpacing"/>
        <w:rPr>
          <w:rFonts w:ascii="Arial" w:hAnsi="Arial" w:cs="Arial"/>
          <w:sz w:val="23"/>
          <w:szCs w:val="23"/>
        </w:rPr>
      </w:pPr>
    </w:p>
    <w:p w14:paraId="3FA1B682"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Key aspects of sovereignty include the following:</w:t>
      </w:r>
    </w:p>
    <w:p w14:paraId="39E366A1" w14:textId="77777777" w:rsidR="00C47A01" w:rsidRPr="00C47A01" w:rsidRDefault="00C47A01" w:rsidP="00C47A01">
      <w:pPr>
        <w:pStyle w:val="NoSpacing"/>
        <w:rPr>
          <w:rFonts w:ascii="Arial" w:hAnsi="Arial" w:cs="Arial"/>
          <w:sz w:val="23"/>
          <w:szCs w:val="23"/>
        </w:rPr>
      </w:pPr>
    </w:p>
    <w:p w14:paraId="63E4FA50" w14:textId="77777777" w:rsidR="00C47A01" w:rsidRPr="00C47A01" w:rsidRDefault="00C47A01" w:rsidP="00C47A01">
      <w:pPr>
        <w:pStyle w:val="NoSpacing"/>
        <w:rPr>
          <w:rFonts w:ascii="Arial" w:hAnsi="Arial" w:cs="Arial"/>
          <w:sz w:val="23"/>
          <w:szCs w:val="23"/>
        </w:rPr>
      </w:pPr>
      <w:r w:rsidRPr="00C47A01">
        <w:rPr>
          <w:rFonts w:ascii="Arial" w:hAnsi="Arial" w:cs="Arial"/>
          <w:b/>
          <w:bCs/>
          <w:sz w:val="23"/>
          <w:szCs w:val="23"/>
          <w:u w:val="single"/>
        </w:rPr>
        <w:t>Internal Governance</w:t>
      </w:r>
    </w:p>
    <w:p w14:paraId="6263C85F" w14:textId="77777777" w:rsidR="00C47A01" w:rsidRPr="00C47A01" w:rsidRDefault="00C47A01" w:rsidP="00C47A01">
      <w:pPr>
        <w:pStyle w:val="NoSpacing"/>
        <w:ind w:left="720"/>
        <w:rPr>
          <w:rFonts w:ascii="Arial" w:hAnsi="Arial" w:cs="Arial"/>
          <w:sz w:val="23"/>
          <w:szCs w:val="23"/>
        </w:rPr>
      </w:pPr>
      <w:r w:rsidRPr="00C47A01">
        <w:rPr>
          <w:rFonts w:ascii="Arial" w:hAnsi="Arial" w:cs="Arial"/>
          <w:sz w:val="23"/>
          <w:szCs w:val="23"/>
        </w:rPr>
        <w:t>Canada has the authority to create and implement its own laws and policies without interference from other countries.</w:t>
      </w:r>
    </w:p>
    <w:p w14:paraId="290AC146" w14:textId="77777777" w:rsidR="00C47A01" w:rsidRPr="00C47A01" w:rsidRDefault="00C47A01" w:rsidP="00C47A01">
      <w:pPr>
        <w:pStyle w:val="NoSpacing"/>
        <w:ind w:left="720"/>
        <w:rPr>
          <w:rFonts w:ascii="Arial" w:hAnsi="Arial" w:cs="Arial"/>
          <w:sz w:val="23"/>
          <w:szCs w:val="23"/>
        </w:rPr>
      </w:pPr>
    </w:p>
    <w:p w14:paraId="1CA56F53" w14:textId="77777777" w:rsidR="00C47A01" w:rsidRPr="00C47A01" w:rsidRDefault="00C47A01" w:rsidP="00C47A01">
      <w:pPr>
        <w:pStyle w:val="NoSpacing"/>
        <w:rPr>
          <w:rFonts w:ascii="Arial" w:hAnsi="Arial" w:cs="Arial"/>
          <w:sz w:val="23"/>
          <w:szCs w:val="23"/>
        </w:rPr>
      </w:pPr>
      <w:r w:rsidRPr="00C47A01">
        <w:rPr>
          <w:rFonts w:ascii="Arial" w:hAnsi="Arial" w:cs="Arial"/>
          <w:b/>
          <w:bCs/>
          <w:sz w:val="23"/>
          <w:szCs w:val="23"/>
          <w:u w:val="single"/>
        </w:rPr>
        <w:t>External Relations</w:t>
      </w:r>
    </w:p>
    <w:p w14:paraId="11AC9547" w14:textId="77777777" w:rsidR="00C47A01" w:rsidRPr="00C47A01" w:rsidRDefault="00C47A01" w:rsidP="00C47A01">
      <w:pPr>
        <w:pStyle w:val="NoSpacing"/>
        <w:ind w:left="720"/>
        <w:rPr>
          <w:rFonts w:ascii="Arial" w:hAnsi="Arial" w:cs="Arial"/>
          <w:sz w:val="23"/>
          <w:szCs w:val="23"/>
        </w:rPr>
      </w:pPr>
      <w:r w:rsidRPr="00C47A01">
        <w:rPr>
          <w:rFonts w:ascii="Arial" w:hAnsi="Arial" w:cs="Arial"/>
          <w:sz w:val="23"/>
          <w:szCs w:val="23"/>
        </w:rPr>
        <w:t>Canada can independently engage in international relations, including formal treaties and alliances, and is not subject to the authority of any other country.</w:t>
      </w:r>
    </w:p>
    <w:p w14:paraId="24E77B45" w14:textId="77777777" w:rsidR="00C47A01" w:rsidRPr="00C47A01" w:rsidRDefault="00C47A01" w:rsidP="00C47A01">
      <w:pPr>
        <w:pStyle w:val="NoSpacing"/>
        <w:ind w:left="720"/>
        <w:rPr>
          <w:rFonts w:ascii="Arial" w:hAnsi="Arial" w:cs="Arial"/>
          <w:sz w:val="23"/>
          <w:szCs w:val="23"/>
        </w:rPr>
      </w:pPr>
    </w:p>
    <w:p w14:paraId="5F70BB90" w14:textId="77777777" w:rsidR="00C47A01" w:rsidRPr="00C47A01" w:rsidRDefault="00C47A01" w:rsidP="00C47A01">
      <w:pPr>
        <w:pStyle w:val="NoSpacing"/>
        <w:rPr>
          <w:rFonts w:ascii="Arial" w:hAnsi="Arial" w:cs="Arial"/>
          <w:sz w:val="23"/>
          <w:szCs w:val="23"/>
        </w:rPr>
      </w:pPr>
      <w:r w:rsidRPr="00C47A01">
        <w:rPr>
          <w:rFonts w:ascii="Arial" w:hAnsi="Arial" w:cs="Arial"/>
          <w:b/>
          <w:bCs/>
          <w:sz w:val="23"/>
          <w:szCs w:val="23"/>
          <w:u w:val="single"/>
        </w:rPr>
        <w:t>Territorial Integrity</w:t>
      </w:r>
    </w:p>
    <w:p w14:paraId="02D877AE" w14:textId="77777777" w:rsidR="00C47A01" w:rsidRPr="00C47A01" w:rsidRDefault="00C47A01" w:rsidP="00C47A01">
      <w:pPr>
        <w:pStyle w:val="NoSpacing"/>
        <w:ind w:left="720"/>
        <w:rPr>
          <w:rFonts w:ascii="Arial" w:hAnsi="Arial" w:cs="Arial"/>
          <w:sz w:val="23"/>
          <w:szCs w:val="23"/>
        </w:rPr>
      </w:pPr>
      <w:r w:rsidRPr="00C47A01">
        <w:rPr>
          <w:rFonts w:ascii="Arial" w:hAnsi="Arial" w:cs="Arial"/>
          <w:sz w:val="23"/>
          <w:szCs w:val="23"/>
        </w:rPr>
        <w:t>Canada has the right to control its own territory, including its land, airspace and maritime boundaries.</w:t>
      </w:r>
    </w:p>
    <w:p w14:paraId="4574050F" w14:textId="77777777" w:rsidR="00C47A01" w:rsidRPr="00C47A01" w:rsidRDefault="00C47A01" w:rsidP="00C47A01">
      <w:pPr>
        <w:pStyle w:val="NoSpacing"/>
        <w:ind w:left="720"/>
        <w:rPr>
          <w:rFonts w:ascii="Arial" w:hAnsi="Arial" w:cs="Arial"/>
          <w:sz w:val="23"/>
          <w:szCs w:val="23"/>
        </w:rPr>
      </w:pPr>
    </w:p>
    <w:p w14:paraId="0EF2E8CC" w14:textId="77777777" w:rsidR="00C47A01" w:rsidRPr="00C47A01" w:rsidRDefault="00C47A01" w:rsidP="00C47A01">
      <w:pPr>
        <w:pStyle w:val="NoSpacing"/>
        <w:rPr>
          <w:rFonts w:ascii="Arial" w:hAnsi="Arial" w:cs="Arial"/>
          <w:sz w:val="23"/>
          <w:szCs w:val="23"/>
        </w:rPr>
      </w:pPr>
      <w:r w:rsidRPr="00C47A01">
        <w:rPr>
          <w:rFonts w:ascii="Arial" w:hAnsi="Arial" w:cs="Arial"/>
          <w:b/>
          <w:bCs/>
          <w:sz w:val="23"/>
          <w:szCs w:val="23"/>
          <w:u w:val="single"/>
        </w:rPr>
        <w:t>Constitutional Framework</w:t>
      </w:r>
    </w:p>
    <w:p w14:paraId="17D98426" w14:textId="77777777" w:rsidR="00C47A01" w:rsidRPr="00C47A01" w:rsidRDefault="00C47A01" w:rsidP="00C47A01">
      <w:pPr>
        <w:pStyle w:val="NoSpacing"/>
        <w:ind w:left="720"/>
        <w:rPr>
          <w:rFonts w:ascii="Arial" w:hAnsi="Arial" w:cs="Arial"/>
          <w:sz w:val="23"/>
          <w:szCs w:val="23"/>
        </w:rPr>
      </w:pPr>
      <w:r w:rsidRPr="00C47A01">
        <w:rPr>
          <w:rFonts w:ascii="Arial" w:hAnsi="Arial" w:cs="Arial"/>
          <w:sz w:val="23"/>
          <w:szCs w:val="23"/>
        </w:rPr>
        <w:t>Canada’s sovereignty is enshrined in its Constitution, which outlines the distribution of powers between the federal, territorial and provincial governments.</w:t>
      </w:r>
    </w:p>
    <w:p w14:paraId="0EAF5576" w14:textId="77777777" w:rsidR="00C47A01" w:rsidRPr="00C47A01" w:rsidRDefault="00C47A01" w:rsidP="00C47A01">
      <w:pPr>
        <w:pStyle w:val="NoSpacing"/>
        <w:ind w:left="720"/>
        <w:rPr>
          <w:rFonts w:ascii="Arial" w:hAnsi="Arial" w:cs="Arial"/>
          <w:sz w:val="23"/>
          <w:szCs w:val="23"/>
        </w:rPr>
      </w:pPr>
    </w:p>
    <w:p w14:paraId="776E576C"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In simpler terms, Canadian sovereignty means Canada has the right to govern itself and make its own decisions, free from control from any other country.</w:t>
      </w:r>
    </w:p>
    <w:p w14:paraId="5F1CB5FB" w14:textId="77777777" w:rsidR="00C47A01" w:rsidRPr="00C47A01" w:rsidRDefault="00C47A01" w:rsidP="00C47A01">
      <w:pPr>
        <w:pStyle w:val="NoSpacing"/>
        <w:rPr>
          <w:rFonts w:ascii="Arial" w:hAnsi="Arial" w:cs="Arial"/>
          <w:sz w:val="23"/>
          <w:szCs w:val="23"/>
        </w:rPr>
      </w:pPr>
    </w:p>
    <w:p w14:paraId="6B7E3FD0" w14:textId="570D1D0B" w:rsidR="00C47A01" w:rsidRPr="00C47A01" w:rsidRDefault="00C47A01" w:rsidP="00C47A01">
      <w:pPr>
        <w:pStyle w:val="NoSpacing"/>
        <w:rPr>
          <w:rFonts w:ascii="Arial" w:hAnsi="Arial" w:cs="Arial"/>
          <w:b/>
          <w:bCs/>
          <w:sz w:val="23"/>
          <w:szCs w:val="23"/>
        </w:rPr>
      </w:pPr>
      <w:r w:rsidRPr="00C47A01">
        <w:rPr>
          <w:rFonts w:ascii="Arial" w:hAnsi="Arial" w:cs="Arial"/>
          <w:sz w:val="23"/>
          <w:szCs w:val="23"/>
        </w:rPr>
        <w:t>ACER-CART believes it is essential that Canada control its own destiny, support and strengthen its sovereignty and economic security and respond rapidly and effectively to any action threatening Canada’s vital interests.  Our future as an independent and prosperous nation depends on this</w:t>
      </w:r>
      <w:r w:rsidRPr="00C47A01">
        <w:rPr>
          <w:rFonts w:ascii="Arial" w:hAnsi="Arial" w:cs="Arial"/>
          <w:b/>
          <w:bCs/>
          <w:sz w:val="23"/>
          <w:szCs w:val="23"/>
        </w:rPr>
        <w:t>.  Elbows Up!</w:t>
      </w:r>
    </w:p>
    <w:p w14:paraId="65630266" w14:textId="77777777" w:rsidR="00C47A01" w:rsidRPr="00C47A01" w:rsidRDefault="00C47A01" w:rsidP="00C47A01">
      <w:pPr>
        <w:pStyle w:val="NoSpacing"/>
        <w:rPr>
          <w:rFonts w:ascii="Arial" w:hAnsi="Arial" w:cs="Arial"/>
          <w:sz w:val="23"/>
          <w:szCs w:val="23"/>
        </w:rPr>
      </w:pPr>
    </w:p>
    <w:p w14:paraId="225FFC5E"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Bill Berryman</w:t>
      </w:r>
    </w:p>
    <w:p w14:paraId="5761588C" w14:textId="77777777" w:rsidR="00C47A01" w:rsidRPr="00C47A01" w:rsidRDefault="00C47A01" w:rsidP="00C47A01">
      <w:pPr>
        <w:pStyle w:val="NoSpacing"/>
        <w:rPr>
          <w:rFonts w:ascii="Arial" w:hAnsi="Arial" w:cs="Arial"/>
          <w:sz w:val="23"/>
          <w:szCs w:val="23"/>
        </w:rPr>
      </w:pPr>
      <w:r w:rsidRPr="00C47A01">
        <w:rPr>
          <w:rFonts w:ascii="Arial" w:hAnsi="Arial" w:cs="Arial"/>
          <w:sz w:val="23"/>
          <w:szCs w:val="23"/>
        </w:rPr>
        <w:t>President, ACER-CART</w:t>
      </w:r>
    </w:p>
    <w:sectPr w:rsidR="00C47A01" w:rsidRPr="00C47A01" w:rsidSect="0030534A">
      <w:headerReference w:type="default" r:id="rId8"/>
      <w:pgSz w:w="12240" w:h="15840"/>
      <w:pgMar w:top="1440" w:right="1080" w:bottom="1440" w:left="108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B098D" w14:textId="77777777" w:rsidR="00E22C68" w:rsidRDefault="00E22C68" w:rsidP="009C5D65">
      <w:pPr>
        <w:spacing w:after="0" w:line="240" w:lineRule="auto"/>
      </w:pPr>
      <w:r>
        <w:separator/>
      </w:r>
    </w:p>
  </w:endnote>
  <w:endnote w:type="continuationSeparator" w:id="0">
    <w:p w14:paraId="3636DB3D" w14:textId="77777777" w:rsidR="00E22C68" w:rsidRDefault="00E22C68"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F71E" w14:textId="77777777" w:rsidR="00E22C68" w:rsidRDefault="00E22C68" w:rsidP="009C5D65">
      <w:pPr>
        <w:spacing w:after="0" w:line="240" w:lineRule="auto"/>
      </w:pPr>
      <w:r>
        <w:separator/>
      </w:r>
    </w:p>
  </w:footnote>
  <w:footnote w:type="continuationSeparator" w:id="0">
    <w:p w14:paraId="3F241F0C" w14:textId="77777777" w:rsidR="00E22C68" w:rsidRDefault="00E22C68" w:rsidP="009C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6D0F" w14:textId="77777777" w:rsidR="00B27460" w:rsidRDefault="00137030" w:rsidP="009C5D65">
    <w:pPr>
      <w:jc w:val="center"/>
      <w:rPr>
        <w:rFonts w:ascii="Segoe Print" w:hAnsi="Segoe Print" w:cs="Segoe Print"/>
        <w:sz w:val="20"/>
        <w:szCs w:val="20"/>
      </w:rPr>
    </w:pPr>
    <w:r>
      <w:rPr>
        <w:noProof/>
        <w:lang w:eastAsia="fr-CA"/>
      </w:rPr>
      <mc:AlternateContent>
        <mc:Choice Requires="wps">
          <w:drawing>
            <wp:anchor distT="0" distB="0" distL="114300" distR="114300" simplePos="0" relativeHeight="251657728" behindDoc="1" locked="1" layoutInCell="0" allowOverlap="1" wp14:anchorId="17452D29" wp14:editId="53E245C0">
              <wp:simplePos x="0" y="0"/>
              <wp:positionH relativeFrom="margin">
                <wp:posOffset>-400685</wp:posOffset>
              </wp:positionH>
              <wp:positionV relativeFrom="paragraph">
                <wp:posOffset>0</wp:posOffset>
              </wp:positionV>
              <wp:extent cx="977265" cy="602615"/>
              <wp:effectExtent l="0" t="0" r="13335"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9AB802" w14:textId="77777777" w:rsidR="00B27460" w:rsidRDefault="00B27460" w:rsidP="009C5D65">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C20AA9F" wp14:editId="3C3E8482">
                                <wp:extent cx="975360" cy="594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2D29" id="Rectangle 3" o:spid="_x0000_s1026" style="position:absolute;left:0;text-align:left;margin-left:-31.55pt;margin-top:0;width:76.95pt;height:47.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" o:allowincell="f" filled="f" stroked="f" strokeweight="0">
              <v:textbox inset="0,0,0,0">
                <w:txbxContent>
                  <w:p w14:paraId="2A9AB802" w14:textId="77777777" w:rsidR="00B27460" w:rsidRDefault="00B27460" w:rsidP="009C5D65">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C20AA9F" wp14:editId="3C3E8482">
                          <wp:extent cx="975360" cy="594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p>
  <w:p w14:paraId="1F22AF8E" w14:textId="77777777" w:rsidR="00B27460" w:rsidRDefault="00B274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748"/>
    <w:multiLevelType w:val="hybridMultilevel"/>
    <w:tmpl w:val="15ACC1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AE87A8B"/>
    <w:multiLevelType w:val="hybridMultilevel"/>
    <w:tmpl w:val="4A364B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F3C4FF6"/>
    <w:multiLevelType w:val="hybridMultilevel"/>
    <w:tmpl w:val="863A043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24554635">
    <w:abstractNumId w:val="2"/>
  </w:num>
  <w:num w:numId="2" w16cid:durableId="1875262956">
    <w:abstractNumId w:val="1"/>
  </w:num>
  <w:num w:numId="3" w16cid:durableId="30351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92288"/>
    <w:rsid w:val="000B2264"/>
    <w:rsid w:val="001174C5"/>
    <w:rsid w:val="00135556"/>
    <w:rsid w:val="00137030"/>
    <w:rsid w:val="00137247"/>
    <w:rsid w:val="00161742"/>
    <w:rsid w:val="00163A8F"/>
    <w:rsid w:val="001D4133"/>
    <w:rsid w:val="001D5789"/>
    <w:rsid w:val="001D65BF"/>
    <w:rsid w:val="00262D42"/>
    <w:rsid w:val="002660A0"/>
    <w:rsid w:val="0029141C"/>
    <w:rsid w:val="002A556B"/>
    <w:rsid w:val="002B0F23"/>
    <w:rsid w:val="002C6441"/>
    <w:rsid w:val="002E6935"/>
    <w:rsid w:val="00302B49"/>
    <w:rsid w:val="0030534A"/>
    <w:rsid w:val="00305D1B"/>
    <w:rsid w:val="0036472E"/>
    <w:rsid w:val="00382643"/>
    <w:rsid w:val="0038777D"/>
    <w:rsid w:val="003E16BC"/>
    <w:rsid w:val="0041304B"/>
    <w:rsid w:val="00480911"/>
    <w:rsid w:val="004B7F57"/>
    <w:rsid w:val="005065B7"/>
    <w:rsid w:val="00553C28"/>
    <w:rsid w:val="005C76E4"/>
    <w:rsid w:val="005F62CF"/>
    <w:rsid w:val="00657B2D"/>
    <w:rsid w:val="00662536"/>
    <w:rsid w:val="00673C19"/>
    <w:rsid w:val="00674461"/>
    <w:rsid w:val="006A4C48"/>
    <w:rsid w:val="0071040E"/>
    <w:rsid w:val="00736568"/>
    <w:rsid w:val="0074271C"/>
    <w:rsid w:val="00774DB9"/>
    <w:rsid w:val="00787754"/>
    <w:rsid w:val="007B318C"/>
    <w:rsid w:val="007B4CFE"/>
    <w:rsid w:val="007E48F9"/>
    <w:rsid w:val="007E583A"/>
    <w:rsid w:val="0080556E"/>
    <w:rsid w:val="00822F21"/>
    <w:rsid w:val="00847DF6"/>
    <w:rsid w:val="008611F8"/>
    <w:rsid w:val="00861386"/>
    <w:rsid w:val="00866218"/>
    <w:rsid w:val="0088081F"/>
    <w:rsid w:val="008A6E6A"/>
    <w:rsid w:val="008B6614"/>
    <w:rsid w:val="008C315E"/>
    <w:rsid w:val="00925445"/>
    <w:rsid w:val="009553E2"/>
    <w:rsid w:val="009708AF"/>
    <w:rsid w:val="009C5700"/>
    <w:rsid w:val="009C5D65"/>
    <w:rsid w:val="00A0642D"/>
    <w:rsid w:val="00A20392"/>
    <w:rsid w:val="00A31196"/>
    <w:rsid w:val="00A772DE"/>
    <w:rsid w:val="00A83879"/>
    <w:rsid w:val="00AB76B9"/>
    <w:rsid w:val="00AC320C"/>
    <w:rsid w:val="00AE303D"/>
    <w:rsid w:val="00B27460"/>
    <w:rsid w:val="00B31737"/>
    <w:rsid w:val="00BC1353"/>
    <w:rsid w:val="00C12660"/>
    <w:rsid w:val="00C47461"/>
    <w:rsid w:val="00C47A01"/>
    <w:rsid w:val="00CC1A5F"/>
    <w:rsid w:val="00D1528D"/>
    <w:rsid w:val="00D17ADB"/>
    <w:rsid w:val="00D723E0"/>
    <w:rsid w:val="00DD69FF"/>
    <w:rsid w:val="00E22C68"/>
    <w:rsid w:val="00E52FA7"/>
    <w:rsid w:val="00E8071F"/>
    <w:rsid w:val="00E900DD"/>
    <w:rsid w:val="00F27592"/>
    <w:rsid w:val="00F40681"/>
    <w:rsid w:val="00F55702"/>
    <w:rsid w:val="00F579D6"/>
    <w:rsid w:val="00F9177B"/>
    <w:rsid w:val="00FA2EF4"/>
    <w:rsid w:val="00FB2D90"/>
    <w:rsid w:val="00FC5640"/>
    <w:rsid w:val="00FC6329"/>
    <w:rsid w:val="00FD046A"/>
    <w:rsid w:val="00FE6FE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80607"/>
  <w15:docId w15:val="{ACF70FA8-E583-4005-B1A7-B615679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D65"/>
  </w:style>
  <w:style w:type="paragraph" w:styleId="Footer">
    <w:name w:val="footer"/>
    <w:basedOn w:val="Normal"/>
    <w:link w:val="FooterChar"/>
    <w:uiPriority w:val="99"/>
    <w:unhideWhenUsed/>
    <w:rsid w:val="009C5D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D65"/>
  </w:style>
  <w:style w:type="paragraph" w:styleId="BalloonText">
    <w:name w:val="Balloon Text"/>
    <w:basedOn w:val="Normal"/>
    <w:link w:val="BalloonTextChar"/>
    <w:uiPriority w:val="99"/>
    <w:semiHidden/>
    <w:unhideWhenUsed/>
    <w:rsid w:val="009C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65"/>
    <w:rPr>
      <w:rFonts w:ascii="Tahoma" w:hAnsi="Tahoma" w:cs="Tahoma"/>
      <w:sz w:val="16"/>
      <w:szCs w:val="16"/>
    </w:rPr>
  </w:style>
  <w:style w:type="character" w:styleId="FootnoteReference">
    <w:name w:val="footnote reference"/>
    <w:uiPriority w:val="99"/>
    <w:rsid w:val="009C5D65"/>
  </w:style>
  <w:style w:type="character" w:styleId="Hyperlink">
    <w:name w:val="Hyperlink"/>
    <w:uiPriority w:val="99"/>
    <w:unhideWhenUsed/>
    <w:rsid w:val="009C5D65"/>
    <w:rPr>
      <w:rFonts w:ascii="Times New Roman" w:hAnsi="Times New Roman" w:cs="Times New Roman" w:hint="default"/>
      <w:color w:val="0000FF"/>
      <w:u w:val="single"/>
    </w:rPr>
  </w:style>
  <w:style w:type="paragraph" w:styleId="NoSpacing">
    <w:name w:val="No Spacing"/>
    <w:link w:val="NoSpacingChar"/>
    <w:uiPriority w:val="1"/>
    <w:qFormat/>
    <w:rsid w:val="00787754"/>
    <w:pPr>
      <w:spacing w:after="0" w:line="240" w:lineRule="auto"/>
    </w:pPr>
    <w:rPr>
      <w:rFonts w:asciiTheme="minorHAnsi" w:hAnsiTheme="minorHAnsi"/>
      <w:sz w:val="22"/>
      <w:lang w:val="en-CA"/>
    </w:rPr>
  </w:style>
  <w:style w:type="paragraph" w:styleId="ListParagraph">
    <w:name w:val="List Paragraph"/>
    <w:basedOn w:val="Normal"/>
    <w:uiPriority w:val="34"/>
    <w:qFormat/>
    <w:rsid w:val="00FC6329"/>
    <w:pPr>
      <w:spacing w:after="0" w:line="240" w:lineRule="auto"/>
      <w:ind w:left="720"/>
      <w:contextualSpacing/>
    </w:pPr>
    <w:rPr>
      <w:rFonts w:eastAsia="Times New Roman" w:cs="Times New Roman"/>
      <w:sz w:val="22"/>
      <w:lang w:val="en-GB"/>
    </w:rPr>
  </w:style>
  <w:style w:type="table" w:styleId="TableGrid">
    <w:name w:val="Table Grid"/>
    <w:basedOn w:val="TableNormal"/>
    <w:uiPriority w:val="59"/>
    <w:rsid w:val="00FC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329"/>
    <w:rPr>
      <w:color w:val="605E5C"/>
      <w:shd w:val="clear" w:color="auto" w:fill="E1DFDD"/>
    </w:rPr>
  </w:style>
  <w:style w:type="character" w:customStyle="1" w:styleId="NoSpacingChar">
    <w:name w:val="No Spacing Char"/>
    <w:basedOn w:val="DefaultParagraphFont"/>
    <w:link w:val="NoSpacing"/>
    <w:uiPriority w:val="99"/>
    <w:rsid w:val="00FC6329"/>
    <w:rPr>
      <w:rFonts w:asciiTheme="minorHAnsi" w:hAnsiTheme="minorHAnsi"/>
      <w:sz w:val="22"/>
      <w:lang w:val="en-CA"/>
    </w:rPr>
  </w:style>
  <w:style w:type="paragraph" w:styleId="BodyText">
    <w:name w:val="Body Text"/>
    <w:basedOn w:val="Normal"/>
    <w:link w:val="BodyTextChar"/>
    <w:uiPriority w:val="1"/>
    <w:qFormat/>
    <w:rsid w:val="00673C19"/>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673C19"/>
    <w:rPr>
      <w:rFonts w:eastAsia="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03497">
      <w:bodyDiv w:val="1"/>
      <w:marLeft w:val="0"/>
      <w:marRight w:val="0"/>
      <w:marTop w:val="0"/>
      <w:marBottom w:val="0"/>
      <w:divBdr>
        <w:top w:val="none" w:sz="0" w:space="0" w:color="auto"/>
        <w:left w:val="none" w:sz="0" w:space="0" w:color="auto"/>
        <w:bottom w:val="none" w:sz="0" w:space="0" w:color="auto"/>
        <w:right w:val="none" w:sz="0" w:space="0" w:color="auto"/>
      </w:divBdr>
    </w:div>
    <w:div w:id="993291322">
      <w:bodyDiv w:val="1"/>
      <w:marLeft w:val="0"/>
      <w:marRight w:val="0"/>
      <w:marTop w:val="0"/>
      <w:marBottom w:val="0"/>
      <w:divBdr>
        <w:top w:val="none" w:sz="0" w:space="0" w:color="auto"/>
        <w:left w:val="none" w:sz="0" w:space="0" w:color="auto"/>
        <w:bottom w:val="none" w:sz="0" w:space="0" w:color="auto"/>
        <w:right w:val="none" w:sz="0" w:space="0" w:color="auto"/>
      </w:divBdr>
    </w:div>
    <w:div w:id="1352875611">
      <w:bodyDiv w:val="1"/>
      <w:marLeft w:val="0"/>
      <w:marRight w:val="0"/>
      <w:marTop w:val="0"/>
      <w:marBottom w:val="0"/>
      <w:divBdr>
        <w:top w:val="none" w:sz="0" w:space="0" w:color="auto"/>
        <w:left w:val="none" w:sz="0" w:space="0" w:color="auto"/>
        <w:bottom w:val="none" w:sz="0" w:space="0" w:color="auto"/>
        <w:right w:val="none" w:sz="0" w:space="0" w:color="auto"/>
      </w:divBdr>
    </w:div>
    <w:div w:id="1564023563">
      <w:bodyDiv w:val="1"/>
      <w:marLeft w:val="0"/>
      <w:marRight w:val="0"/>
      <w:marTop w:val="0"/>
      <w:marBottom w:val="0"/>
      <w:divBdr>
        <w:top w:val="none" w:sz="0" w:space="0" w:color="auto"/>
        <w:left w:val="none" w:sz="0" w:space="0" w:color="auto"/>
        <w:bottom w:val="none" w:sz="0" w:space="0" w:color="auto"/>
        <w:right w:val="none" w:sz="0" w:space="0" w:color="auto"/>
      </w:divBdr>
    </w:div>
    <w:div w:id="18309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1619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Marilyn Bossert</cp:lastModifiedBy>
  <cp:revision>3</cp:revision>
  <cp:lastPrinted>2018-09-12T13:55:00Z</cp:lastPrinted>
  <dcterms:created xsi:type="dcterms:W3CDTF">2025-07-16T17:24:00Z</dcterms:created>
  <dcterms:modified xsi:type="dcterms:W3CDTF">2025-07-16T17:26:00Z</dcterms:modified>
</cp:coreProperties>
</file>