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9C2F6" w14:textId="0ACDF5CD" w:rsidR="00C6502B" w:rsidRDefault="00C6502B" w:rsidP="00C6502B">
      <w:pPr>
        <w:jc w:val="center"/>
        <w:rPr>
          <w:rFonts w:ascii="Arial" w:hAnsi="Arial" w:cs="Arial"/>
          <w:b/>
          <w:bCs/>
          <w:smallCaps/>
          <w:sz w:val="24"/>
          <w:szCs w:val="24"/>
          <w:lang w:val="en-US"/>
        </w:rPr>
      </w:pPr>
      <w:r>
        <w:rPr>
          <w:rFonts w:ascii="Arial" w:hAnsi="Arial" w:cs="Arial"/>
          <w:b/>
          <w:bCs/>
          <w:smallCaps/>
          <w:sz w:val="24"/>
          <w:szCs w:val="24"/>
          <w:lang w:val="en-US"/>
        </w:rPr>
        <w:t>Health Committee Report</w:t>
      </w:r>
    </w:p>
    <w:p w14:paraId="3E5A01D0" w14:textId="56DB4A48" w:rsidR="00C6502B" w:rsidRPr="00067A16" w:rsidRDefault="00C6502B" w:rsidP="00067A16">
      <w:pPr>
        <w:jc w:val="center"/>
        <w:rPr>
          <w:rFonts w:ascii="Arial" w:hAnsi="Arial" w:cs="Arial"/>
          <w:b/>
          <w:bCs/>
          <w:smallCaps/>
          <w:sz w:val="24"/>
          <w:szCs w:val="24"/>
          <w:lang w:val="en-US"/>
        </w:rPr>
      </w:pPr>
      <w:r>
        <w:rPr>
          <w:rFonts w:ascii="Arial" w:hAnsi="Arial" w:cs="Arial"/>
          <w:b/>
          <w:bCs/>
          <w:smallCaps/>
          <w:sz w:val="24"/>
          <w:szCs w:val="24"/>
          <w:lang w:val="en-US"/>
        </w:rPr>
        <w:t>March 2023</w:t>
      </w:r>
    </w:p>
    <w:p w14:paraId="02423049" w14:textId="77777777" w:rsidR="00325BEC" w:rsidRDefault="00C6502B" w:rsidP="00C6502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mallCaps/>
          <w:sz w:val="24"/>
          <w:szCs w:val="24"/>
          <w:lang w:val="en-US"/>
        </w:rPr>
        <w:t>T</w:t>
      </w:r>
      <w:r>
        <w:rPr>
          <w:rFonts w:ascii="Arial" w:hAnsi="Arial" w:cs="Arial"/>
          <w:sz w:val="24"/>
          <w:szCs w:val="24"/>
          <w:lang w:val="en-US"/>
        </w:rPr>
        <w:t xml:space="preserve">here has been one meeting since January Report.  </w:t>
      </w:r>
      <w:r w:rsidR="00325BEC">
        <w:rPr>
          <w:rFonts w:ascii="Arial" w:hAnsi="Arial" w:cs="Arial"/>
          <w:sz w:val="24"/>
          <w:szCs w:val="24"/>
          <w:lang w:val="en-US"/>
        </w:rPr>
        <w:t xml:space="preserve">It began with an update from the January Executive Meeting. </w:t>
      </w:r>
    </w:p>
    <w:p w14:paraId="282907A3" w14:textId="30233D11" w:rsidR="00C6502B" w:rsidRDefault="00325BEC" w:rsidP="00C6502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Committee m</w:t>
      </w:r>
      <w:r w:rsidR="00C6502B">
        <w:rPr>
          <w:rFonts w:ascii="Arial" w:hAnsi="Arial" w:cs="Arial"/>
          <w:sz w:val="24"/>
          <w:szCs w:val="24"/>
          <w:lang w:val="en-US"/>
        </w:rPr>
        <w:t xml:space="preserve">embers were very pleased to learn a zoom Director’s meeting, prior to the AGM, will be planned to support advocacy. It was agreed the committee would continue to provide support to the </w:t>
      </w:r>
      <w:r w:rsidR="00C6502B" w:rsidRPr="00325BEC">
        <w:rPr>
          <w:rFonts w:ascii="Arial" w:hAnsi="Arial" w:cs="Arial"/>
          <w:b/>
          <w:bCs/>
          <w:sz w:val="24"/>
          <w:szCs w:val="24"/>
          <w:lang w:val="en-US"/>
        </w:rPr>
        <w:t>Advocacy Committee</w:t>
      </w:r>
      <w:r w:rsidR="00C6502B">
        <w:rPr>
          <w:rFonts w:ascii="Arial" w:hAnsi="Arial" w:cs="Arial"/>
          <w:sz w:val="24"/>
          <w:szCs w:val="24"/>
          <w:lang w:val="en-US"/>
        </w:rPr>
        <w:t xml:space="preserve"> as needed and this was communicated </w:t>
      </w:r>
      <w:r w:rsidR="00067A16">
        <w:rPr>
          <w:rFonts w:ascii="Arial" w:hAnsi="Arial" w:cs="Arial"/>
          <w:sz w:val="24"/>
          <w:szCs w:val="24"/>
          <w:lang w:val="en-US"/>
        </w:rPr>
        <w:t xml:space="preserve">by email </w:t>
      </w:r>
      <w:r w:rsidR="00C6502B">
        <w:rPr>
          <w:rFonts w:ascii="Arial" w:hAnsi="Arial" w:cs="Arial"/>
          <w:sz w:val="24"/>
          <w:szCs w:val="24"/>
          <w:lang w:val="en-US"/>
        </w:rPr>
        <w:t>immediately after the meeting.</w:t>
      </w:r>
      <w:r>
        <w:rPr>
          <w:rFonts w:ascii="Arial" w:hAnsi="Arial" w:cs="Arial"/>
          <w:sz w:val="24"/>
          <w:szCs w:val="24"/>
          <w:lang w:val="en-US"/>
        </w:rPr>
        <w:t xml:space="preserve">  In discussion it was noted some Members and their individual members are more comfortable and experienced with advocacy </w:t>
      </w:r>
      <w:r w:rsidR="00067A16">
        <w:rPr>
          <w:rFonts w:ascii="Arial" w:hAnsi="Arial" w:cs="Arial"/>
          <w:sz w:val="24"/>
          <w:szCs w:val="24"/>
          <w:lang w:val="en-US"/>
        </w:rPr>
        <w:t xml:space="preserve">than others </w:t>
      </w:r>
      <w:r>
        <w:rPr>
          <w:rFonts w:ascii="Arial" w:hAnsi="Arial" w:cs="Arial"/>
          <w:sz w:val="24"/>
          <w:szCs w:val="24"/>
          <w:lang w:val="en-US"/>
        </w:rPr>
        <w:t>thus support and assistance is important</w:t>
      </w:r>
      <w:r w:rsidR="00067A16">
        <w:rPr>
          <w:rFonts w:ascii="Arial" w:hAnsi="Arial" w:cs="Arial"/>
          <w:sz w:val="24"/>
          <w:szCs w:val="24"/>
          <w:lang w:val="en-US"/>
        </w:rPr>
        <w:t xml:space="preserve"> to success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14:paraId="6F1F0489" w14:textId="2B7BD710" w:rsidR="00325BEC" w:rsidRDefault="00325BEC" w:rsidP="00C6502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In reviewing the </w:t>
      </w:r>
      <w:r w:rsidRPr="00325BEC">
        <w:rPr>
          <w:rFonts w:ascii="Arial" w:hAnsi="Arial" w:cs="Arial"/>
          <w:b/>
          <w:bCs/>
          <w:sz w:val="24"/>
          <w:szCs w:val="24"/>
          <w:lang w:val="en-US"/>
        </w:rPr>
        <w:t>Communications</w:t>
      </w:r>
      <w:r>
        <w:rPr>
          <w:rFonts w:ascii="Arial" w:hAnsi="Arial" w:cs="Arial"/>
          <w:sz w:val="24"/>
          <w:szCs w:val="24"/>
          <w:lang w:val="en-US"/>
        </w:rPr>
        <w:t xml:space="preserve"> information we noted that the Health Committee has, along with others, posted information and notices to the website when appropriate.  Our question </w:t>
      </w:r>
      <w:proofErr w:type="gramStart"/>
      <w:r>
        <w:rPr>
          <w:rFonts w:ascii="Arial" w:hAnsi="Arial" w:cs="Arial"/>
          <w:sz w:val="24"/>
          <w:szCs w:val="24"/>
          <w:lang w:val="en-US"/>
        </w:rPr>
        <w:t xml:space="preserve">was </w:t>
      </w:r>
      <w:r w:rsidR="00D25B35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”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Is it possible the information is not accessed or considered ?”. One thought was that time at an AGM to visit the website might be appropriate, another that links/information need to be readily and easily accessible.  The Strategic Plan may help with increasing </w:t>
      </w:r>
      <w:r w:rsidR="00D25B35">
        <w:rPr>
          <w:rFonts w:ascii="Arial" w:hAnsi="Arial" w:cs="Arial"/>
          <w:sz w:val="24"/>
          <w:szCs w:val="24"/>
          <w:lang w:val="en-US"/>
        </w:rPr>
        <w:t>individual familiarity with ACER-CART.</w:t>
      </w:r>
    </w:p>
    <w:p w14:paraId="0301C1AA" w14:textId="52EA8C3E" w:rsidR="00D25B35" w:rsidRDefault="00D25B35" w:rsidP="00C6502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meeting was joined by ERO/RTO staff Jim Grieve, Sylvia Link and Stephen Wong who made their presentation on RTO/ERO’s </w:t>
      </w:r>
      <w:r w:rsidRPr="00D25B35">
        <w:rPr>
          <w:rFonts w:ascii="Arial" w:hAnsi="Arial" w:cs="Arial"/>
          <w:b/>
          <w:bCs/>
          <w:sz w:val="24"/>
          <w:szCs w:val="24"/>
          <w:lang w:val="en-US"/>
        </w:rPr>
        <w:t>group insurance</w:t>
      </w:r>
      <w:r>
        <w:rPr>
          <w:rFonts w:ascii="Arial" w:hAnsi="Arial" w:cs="Arial"/>
          <w:sz w:val="24"/>
          <w:szCs w:val="24"/>
          <w:lang w:val="en-US"/>
        </w:rPr>
        <w:t xml:space="preserve"> plan being offered to other Members.  There was considerable discussion with questions and answers.  (The offer to share information RTO/ERO has about the other plans was appreciated and followed up after the meeting. Subsequently we were advised plans are changing and once information is confirmed it will be shared.)</w:t>
      </w:r>
      <w:r w:rsidR="00067A1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 RTO/ERO was thanked and appreciation expressed for coming to the committee as they departed. </w:t>
      </w:r>
    </w:p>
    <w:p w14:paraId="2589A8CB" w14:textId="057024ED" w:rsidR="00D25B35" w:rsidRDefault="00D25B35" w:rsidP="00C6502B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Members were reminded the information </w:t>
      </w:r>
      <w:r w:rsidR="00067A16">
        <w:rPr>
          <w:rFonts w:ascii="Arial" w:hAnsi="Arial" w:cs="Arial"/>
          <w:sz w:val="24"/>
          <w:szCs w:val="24"/>
          <w:lang w:val="en-US"/>
        </w:rPr>
        <w:t xml:space="preserve">presented </w:t>
      </w:r>
      <w:r>
        <w:rPr>
          <w:rFonts w:ascii="Arial" w:hAnsi="Arial" w:cs="Arial"/>
          <w:sz w:val="24"/>
          <w:szCs w:val="24"/>
          <w:lang w:val="en-US"/>
        </w:rPr>
        <w:t xml:space="preserve">was, at this time, “for our ears only” and discussion ensued.  The committee </w:t>
      </w:r>
      <w:r w:rsidRPr="00D25B35">
        <w:rPr>
          <w:rFonts w:ascii="Arial" w:hAnsi="Arial" w:cs="Arial"/>
          <w:b/>
          <w:bCs/>
          <w:sz w:val="24"/>
          <w:szCs w:val="24"/>
          <w:lang w:val="en-US"/>
        </w:rPr>
        <w:t>recommends:</w:t>
      </w:r>
    </w:p>
    <w:p w14:paraId="426495D6" w14:textId="2B228FED" w:rsidR="00D25B35" w:rsidRDefault="00D25B35" w:rsidP="00C6502B">
      <w:pPr>
        <w:rPr>
          <w:rFonts w:ascii="Arial" w:hAnsi="Arial" w:cs="Arial"/>
          <w:i/>
          <w:iCs/>
          <w:sz w:val="24"/>
          <w:szCs w:val="24"/>
          <w:lang w:val="en-US"/>
        </w:rPr>
      </w:pPr>
      <w:r>
        <w:rPr>
          <w:rFonts w:ascii="Arial" w:hAnsi="Arial" w:cs="Arial"/>
          <w:i/>
          <w:iCs/>
          <w:sz w:val="24"/>
          <w:szCs w:val="24"/>
          <w:lang w:val="en-US"/>
        </w:rPr>
        <w:tab/>
        <w:t xml:space="preserve">That the ACER-CART Executive extend thanks to RTO/ERO for coming to them with the proposal and that, should </w:t>
      </w:r>
      <w:r w:rsidR="00067A16">
        <w:rPr>
          <w:rFonts w:ascii="Arial" w:hAnsi="Arial" w:cs="Arial"/>
          <w:i/>
          <w:iCs/>
          <w:sz w:val="24"/>
          <w:szCs w:val="24"/>
          <w:lang w:val="en-US"/>
        </w:rPr>
        <w:t>RTO/ERO</w:t>
      </w:r>
      <w:r>
        <w:rPr>
          <w:rFonts w:ascii="Arial" w:hAnsi="Arial" w:cs="Arial"/>
          <w:i/>
          <w:iCs/>
          <w:sz w:val="24"/>
          <w:szCs w:val="24"/>
          <w:lang w:val="en-US"/>
        </w:rPr>
        <w:t xml:space="preserve"> so wish, they approach Member Associations on an individual basis thereby allowing each to make its own de</w:t>
      </w:r>
      <w:r w:rsidR="00067A16">
        <w:rPr>
          <w:rFonts w:ascii="Arial" w:hAnsi="Arial" w:cs="Arial"/>
          <w:i/>
          <w:iCs/>
          <w:sz w:val="24"/>
          <w:szCs w:val="24"/>
          <w:lang w:val="en-US"/>
        </w:rPr>
        <w:t>cision on how to proceed.</w:t>
      </w:r>
    </w:p>
    <w:p w14:paraId="1CCAE6C6" w14:textId="7B11C9B9" w:rsidR="00067A16" w:rsidRDefault="00067A16" w:rsidP="00C6502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next meeting will be April 14, meanwhile developments relative to Health, including the federal budget, will be monitored.</w:t>
      </w:r>
    </w:p>
    <w:p w14:paraId="7474A5C1" w14:textId="1F14432E" w:rsidR="00067A16" w:rsidRDefault="00067A16" w:rsidP="00C6502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Respectfully submitted</w:t>
      </w:r>
    </w:p>
    <w:p w14:paraId="6761F195" w14:textId="49518154" w:rsidR="00067A16" w:rsidRPr="00067A16" w:rsidRDefault="00067A16" w:rsidP="00C6502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Margaret Urquhart, Chair, East Coast Representative</w:t>
      </w:r>
    </w:p>
    <w:p w14:paraId="089D8BBF" w14:textId="77777777" w:rsidR="00C6502B" w:rsidRPr="00C6502B" w:rsidRDefault="00C6502B" w:rsidP="00C6502B">
      <w:pPr>
        <w:rPr>
          <w:rFonts w:ascii="Arial" w:hAnsi="Arial" w:cs="Arial"/>
          <w:sz w:val="24"/>
          <w:szCs w:val="24"/>
          <w:lang w:val="en-US"/>
        </w:rPr>
      </w:pPr>
    </w:p>
    <w:sectPr w:rsidR="00C6502B" w:rsidRPr="00C650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02B"/>
    <w:rsid w:val="00067A16"/>
    <w:rsid w:val="002A5357"/>
    <w:rsid w:val="00325BEC"/>
    <w:rsid w:val="00C6502B"/>
    <w:rsid w:val="00D2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C5D1F"/>
  <w15:chartTrackingRefBased/>
  <w15:docId w15:val="{139AABCF-FC2C-41D9-9066-32A64B6C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1907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urquhart</dc:creator>
  <cp:keywords/>
  <dc:description/>
  <cp:lastModifiedBy>Roger Regimbal</cp:lastModifiedBy>
  <cp:revision>2</cp:revision>
  <dcterms:created xsi:type="dcterms:W3CDTF">2023-04-05T01:22:00Z</dcterms:created>
  <dcterms:modified xsi:type="dcterms:W3CDTF">2023-04-05T01:22:00Z</dcterms:modified>
</cp:coreProperties>
</file>