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0E6C3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6D532191" w:rsidR="00AC16EF" w:rsidRPr="000E6C3A" w:rsidRDefault="00C066B8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2021-22</w:t>
      </w:r>
    </w:p>
    <w:p w14:paraId="6742A777" w14:textId="77777777" w:rsidR="00AC16EF" w:rsidRPr="000E6C3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1D78F8CC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0E6C3A">
        <w:rPr>
          <w:rFonts w:ascii="Arial" w:hAnsi="Arial" w:cs="Arial"/>
          <w:sz w:val="24"/>
          <w:szCs w:val="24"/>
        </w:rPr>
        <w:t>,</w:t>
      </w:r>
    </w:p>
    <w:p w14:paraId="69FF3A76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75A6FAFE" w:rsidR="00AC16EF" w:rsidRPr="000E6C3A" w:rsidRDefault="00E86367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AC16EF" w:rsidRPr="000E6C3A">
        <w:rPr>
          <w:rFonts w:ascii="Arial" w:hAnsi="Arial" w:cs="Arial"/>
          <w:sz w:val="24"/>
          <w:szCs w:val="24"/>
        </w:rPr>
        <w:t xml:space="preserve">the development and implementation of National Seniors Strategy </w:t>
      </w:r>
      <w:r w:rsidR="00841CB8">
        <w:rPr>
          <w:rFonts w:ascii="Arial" w:hAnsi="Arial" w:cs="Arial"/>
          <w:sz w:val="24"/>
          <w:szCs w:val="24"/>
        </w:rPr>
        <w:t xml:space="preserve">including </w:t>
      </w:r>
      <w:r w:rsidR="00AC16EF" w:rsidRPr="000E6C3A">
        <w:rPr>
          <w:rFonts w:ascii="Arial" w:hAnsi="Arial" w:cs="Arial"/>
          <w:sz w:val="24"/>
          <w:szCs w:val="24"/>
        </w:rPr>
        <w:t>using the information from “A Declaration Concerning a National Health Care Strategy for Seniors</w:t>
      </w:r>
      <w:r w:rsidR="00E30560" w:rsidRPr="000E6C3A">
        <w:rPr>
          <w:rFonts w:ascii="Arial" w:hAnsi="Arial" w:cs="Arial"/>
          <w:sz w:val="24"/>
          <w:szCs w:val="24"/>
        </w:rPr>
        <w:t>.</w:t>
      </w:r>
      <w:r w:rsidR="00AC16EF" w:rsidRPr="000E6C3A">
        <w:rPr>
          <w:rFonts w:ascii="Arial" w:hAnsi="Arial" w:cs="Arial"/>
          <w:sz w:val="24"/>
          <w:szCs w:val="24"/>
        </w:rPr>
        <w:t>”</w:t>
      </w:r>
    </w:p>
    <w:p w14:paraId="6CB6E2A1" w14:textId="4849D568" w:rsidR="00AC16EF" w:rsidRPr="000E6C3A" w:rsidRDefault="00AC16EF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0E6C3A">
        <w:rPr>
          <w:rFonts w:ascii="Arial" w:hAnsi="Arial" w:cs="Arial"/>
          <w:sz w:val="24"/>
          <w:szCs w:val="24"/>
        </w:rPr>
        <w:t>a</w:t>
      </w:r>
      <w:r w:rsidRPr="000E6C3A">
        <w:rPr>
          <w:rFonts w:ascii="Arial" w:hAnsi="Arial" w:cs="Arial"/>
          <w:sz w:val="24"/>
          <w:szCs w:val="24"/>
        </w:rPr>
        <w:t xml:space="preserve"> national universal </w:t>
      </w:r>
      <w:proofErr w:type="spellStart"/>
      <w:r w:rsidRPr="000E6C3A">
        <w:rPr>
          <w:rFonts w:ascii="Arial" w:hAnsi="Arial" w:cs="Arial"/>
          <w:sz w:val="24"/>
          <w:szCs w:val="24"/>
        </w:rPr>
        <w:t>pharmacare</w:t>
      </w:r>
      <w:proofErr w:type="spellEnd"/>
      <w:r w:rsidRPr="000E6C3A">
        <w:rPr>
          <w:rFonts w:ascii="Arial" w:hAnsi="Arial" w:cs="Arial"/>
          <w:sz w:val="24"/>
          <w:szCs w:val="24"/>
        </w:rPr>
        <w:t>, including the establishment of a Canada Drug Agency and implement</w:t>
      </w:r>
      <w:r w:rsidR="000E6C3A" w:rsidRPr="000E6C3A">
        <w:rPr>
          <w:rFonts w:ascii="Arial" w:hAnsi="Arial" w:cs="Arial"/>
          <w:sz w:val="24"/>
          <w:szCs w:val="24"/>
        </w:rPr>
        <w:t xml:space="preserve">ation of </w:t>
      </w:r>
      <w:r w:rsidRPr="000E6C3A">
        <w:rPr>
          <w:rFonts w:ascii="Arial" w:hAnsi="Arial" w:cs="Arial"/>
          <w:sz w:val="24"/>
          <w:szCs w:val="24"/>
        </w:rPr>
        <w:t>a national formulary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74121973" w14:textId="47428B24" w:rsidR="00E86367" w:rsidRPr="000E6C3A" w:rsidRDefault="00E86367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Monitor the effects of Covid</w:t>
      </w:r>
      <w:r w:rsidR="000F6665" w:rsidRPr="000E6C3A">
        <w:rPr>
          <w:rFonts w:ascii="Arial" w:hAnsi="Arial" w:cs="Arial"/>
          <w:sz w:val="24"/>
          <w:szCs w:val="24"/>
        </w:rPr>
        <w:t> </w:t>
      </w:r>
      <w:r w:rsidRPr="000E6C3A">
        <w:rPr>
          <w:rFonts w:ascii="Arial" w:hAnsi="Arial" w:cs="Arial"/>
          <w:sz w:val="24"/>
          <w:szCs w:val="24"/>
        </w:rPr>
        <w:t xml:space="preserve">19 </w:t>
      </w:r>
      <w:r w:rsidR="0044580A">
        <w:rPr>
          <w:rFonts w:ascii="Arial" w:hAnsi="Arial" w:cs="Arial"/>
          <w:sz w:val="24"/>
          <w:szCs w:val="24"/>
        </w:rPr>
        <w:t xml:space="preserve">on the Canada Health Act and </w:t>
      </w:r>
      <w:r w:rsidRPr="000E6C3A">
        <w:rPr>
          <w:rFonts w:ascii="Arial" w:hAnsi="Arial" w:cs="Arial"/>
          <w:sz w:val="24"/>
          <w:szCs w:val="24"/>
        </w:rPr>
        <w:t>on the bilateral health funding agreements with the provinces and territories.</w:t>
      </w:r>
    </w:p>
    <w:p w14:paraId="2C499642" w14:textId="1C7BFEEB" w:rsidR="000E6C3A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</w:t>
      </w:r>
      <w:r w:rsidR="00D170EF" w:rsidRPr="000E6C3A">
        <w:rPr>
          <w:rFonts w:ascii="Arial" w:hAnsi="Arial" w:cs="Arial"/>
          <w:sz w:val="24"/>
          <w:szCs w:val="24"/>
        </w:rPr>
        <w:t xml:space="preserve">dvocate for a health care system </w:t>
      </w:r>
      <w:r w:rsidRPr="000E6C3A">
        <w:rPr>
          <w:rFonts w:ascii="Arial" w:hAnsi="Arial" w:cs="Arial"/>
          <w:sz w:val="24"/>
          <w:szCs w:val="24"/>
        </w:rPr>
        <w:t>that prioritize</w:t>
      </w:r>
      <w:r w:rsidR="007311BE">
        <w:rPr>
          <w:rFonts w:ascii="Arial" w:hAnsi="Arial" w:cs="Arial"/>
          <w:sz w:val="24"/>
          <w:szCs w:val="24"/>
        </w:rPr>
        <w:t>s</w:t>
      </w:r>
      <w:r w:rsidR="00D170EF" w:rsidRPr="000E6C3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351AC595" w:rsidR="00611D38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D170EF" w:rsidRPr="000E6C3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0E6C3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proofErr w:type="gramStart"/>
      <w:r w:rsidR="00841CB8">
        <w:rPr>
          <w:rFonts w:ascii="Arial" w:hAnsi="Arial" w:cs="Arial"/>
          <w:sz w:val="24"/>
          <w:szCs w:val="24"/>
        </w:rPr>
        <w:t>training</w:t>
      </w:r>
      <w:proofErr w:type="gramEnd"/>
      <w:r w:rsidR="00841CB8">
        <w:rPr>
          <w:rFonts w:ascii="Arial" w:hAnsi="Arial" w:cs="Arial"/>
          <w:sz w:val="24"/>
          <w:szCs w:val="24"/>
        </w:rPr>
        <w:t xml:space="preserve"> </w:t>
      </w:r>
      <w:r w:rsidRPr="000E6C3A">
        <w:rPr>
          <w:rFonts w:ascii="Arial" w:hAnsi="Arial" w:cs="Arial"/>
          <w:sz w:val="24"/>
          <w:szCs w:val="24"/>
        </w:rPr>
        <w:t>and staff wages.</w:t>
      </w:r>
    </w:p>
    <w:p w14:paraId="18ABB360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17D9C2DE" w14:textId="4F82CA45" w:rsidR="00611D38" w:rsidRPr="000E6C3A" w:rsidRDefault="000E6C3A" w:rsidP="00611D3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ACER-CART will m</w:t>
      </w:r>
      <w:r w:rsidR="00611D38" w:rsidRPr="000E6C3A">
        <w:rPr>
          <w:rFonts w:ascii="Arial" w:hAnsi="Arial" w:cs="Arial"/>
          <w:sz w:val="24"/>
          <w:szCs w:val="24"/>
        </w:rPr>
        <w:t>onitor the impacts of the global pandemic on defined benefit pension plan assets and liabilities which could affect solvency funding obligations.</w:t>
      </w:r>
    </w:p>
    <w:p w14:paraId="0D79BBFD" w14:textId="77777777" w:rsidR="00611D38" w:rsidRPr="000E6C3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>
        <w:rPr>
          <w:rFonts w:ascii="Arial" w:hAnsi="Arial" w:cs="Arial"/>
          <w:sz w:val="24"/>
          <w:szCs w:val="24"/>
        </w:rPr>
        <w:t>our</w:t>
      </w:r>
      <w:r w:rsidRPr="000E6C3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0E6C3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FC28CCC" w14:textId="18BA339F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 seek to extend our relationships with CTF-FCE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529899D6" w14:textId="77777777" w:rsidR="00787754" w:rsidRPr="000E6C3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1267449F" w14:textId="77777777" w:rsidR="00AC16EF" w:rsidRPr="000E6C3A" w:rsidRDefault="00AC16EF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p w14:paraId="3A880463" w14:textId="77777777" w:rsidR="00166BDC" w:rsidRPr="00E30560" w:rsidRDefault="00166BDC">
      <w:pPr>
        <w:spacing w:after="0" w:line="240" w:lineRule="auto"/>
        <w:rPr>
          <w:rFonts w:cs="Arial"/>
          <w:sz w:val="22"/>
          <w:lang w:val="en-CA"/>
        </w:rPr>
      </w:pPr>
    </w:p>
    <w:sectPr w:rsidR="00166BDC" w:rsidRPr="00E30560" w:rsidSect="0030534A">
      <w:headerReference w:type="default" r:id="rId9"/>
      <w:footerReference w:type="default" r:id="rId10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13E" w14:textId="77777777" w:rsidR="000E6C3A" w:rsidRDefault="000E6C3A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0E6C3A" w:rsidRDefault="000E6C3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33F" w14:textId="629E7A04" w:rsidR="00E773C7" w:rsidRDefault="00E773C7" w:rsidP="005264C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AB78" w14:textId="77777777" w:rsidR="000E6C3A" w:rsidRDefault="000E6C3A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0E6C3A" w:rsidRDefault="000E6C3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B4086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432019"/>
    <w:rsid w:val="0043201E"/>
    <w:rsid w:val="0044580A"/>
    <w:rsid w:val="00480911"/>
    <w:rsid w:val="004A1DA2"/>
    <w:rsid w:val="004B7F57"/>
    <w:rsid w:val="005065B7"/>
    <w:rsid w:val="005264CC"/>
    <w:rsid w:val="00553C28"/>
    <w:rsid w:val="005C76E4"/>
    <w:rsid w:val="00611D38"/>
    <w:rsid w:val="00657B2D"/>
    <w:rsid w:val="00662536"/>
    <w:rsid w:val="00674461"/>
    <w:rsid w:val="006A4C48"/>
    <w:rsid w:val="007311BE"/>
    <w:rsid w:val="00736568"/>
    <w:rsid w:val="0074271C"/>
    <w:rsid w:val="00774DB9"/>
    <w:rsid w:val="00787754"/>
    <w:rsid w:val="007B318C"/>
    <w:rsid w:val="007E583A"/>
    <w:rsid w:val="0080556E"/>
    <w:rsid w:val="0081167D"/>
    <w:rsid w:val="00841CB8"/>
    <w:rsid w:val="00847DF6"/>
    <w:rsid w:val="008611F8"/>
    <w:rsid w:val="00861386"/>
    <w:rsid w:val="0088081F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C1353"/>
    <w:rsid w:val="00C066B8"/>
    <w:rsid w:val="00C12660"/>
    <w:rsid w:val="00C47461"/>
    <w:rsid w:val="00CC1A5F"/>
    <w:rsid w:val="00D14534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40681"/>
    <w:rsid w:val="00F55702"/>
    <w:rsid w:val="00F63B7D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2020-06-01T18:35:00Z</cp:lastPrinted>
  <dcterms:created xsi:type="dcterms:W3CDTF">2022-03-11T18:57:00Z</dcterms:created>
  <dcterms:modified xsi:type="dcterms:W3CDTF">2022-03-11T18:57:00Z</dcterms:modified>
</cp:coreProperties>
</file>