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227B42" w14:textId="3F7235A7" w:rsidR="00E713B8" w:rsidRDefault="008847C1" w:rsidP="00FC459B">
      <w:pPr>
        <w:tabs>
          <w:tab w:val="num" w:pos="426"/>
        </w:tabs>
        <w:ind w:left="720" w:hanging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Appendix </w:t>
      </w:r>
      <w:r w:rsidR="00FC459B">
        <w:rPr>
          <w:rFonts w:ascii="Arial" w:hAnsi="Arial" w:cs="Arial"/>
          <w:b/>
          <w:bCs/>
          <w:sz w:val="24"/>
          <w:szCs w:val="24"/>
        </w:rPr>
        <w:t>2</w:t>
      </w:r>
    </w:p>
    <w:p w14:paraId="1923CE14" w14:textId="458C9DC7" w:rsidR="00C476BB" w:rsidRDefault="00C476BB" w:rsidP="008847C1">
      <w:pPr>
        <w:tabs>
          <w:tab w:val="num" w:pos="720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 02 Long Term Health Care - modify as follows:</w:t>
      </w:r>
    </w:p>
    <w:p w14:paraId="5A76FF36" w14:textId="2F8C4A5B" w:rsidR="008847C1" w:rsidRPr="00C476BB" w:rsidRDefault="00C476BB" w:rsidP="00C476BB">
      <w:pPr>
        <w:pStyle w:val="ListParagraph"/>
        <w:numPr>
          <w:ilvl w:val="1"/>
          <w:numId w:val="1"/>
        </w:numPr>
        <w:tabs>
          <w:tab w:val="clear" w:pos="1440"/>
          <w:tab w:val="num" w:pos="567"/>
        </w:tabs>
        <w:ind w:hanging="1298"/>
        <w:rPr>
          <w:rFonts w:ascii="Arial" w:hAnsi="Arial" w:cs="Arial"/>
          <w:b/>
          <w:bCs/>
          <w:sz w:val="24"/>
          <w:szCs w:val="24"/>
        </w:rPr>
      </w:pPr>
      <w:r w:rsidRPr="00C476BB">
        <w:rPr>
          <w:rFonts w:ascii="Arial" w:hAnsi="Arial" w:cs="Arial"/>
          <w:b/>
          <w:bCs/>
          <w:sz w:val="24"/>
          <w:szCs w:val="24"/>
        </w:rPr>
        <w:t>General Policy on Health</w:t>
      </w:r>
    </w:p>
    <w:p w14:paraId="1043EA69" w14:textId="2653D299" w:rsidR="00C476BB" w:rsidRDefault="00C476BB" w:rsidP="00C476BB">
      <w:pPr>
        <w:ind w:left="709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In </w:t>
      </w:r>
      <w:r w:rsidRPr="00C476BB">
        <w:rPr>
          <w:rFonts w:ascii="Arial" w:hAnsi="Arial" w:cs="Arial"/>
          <w:b/>
          <w:bCs/>
          <w:sz w:val="24"/>
          <w:szCs w:val="24"/>
        </w:rPr>
        <w:t>item 4</w:t>
      </w:r>
      <w:r>
        <w:rPr>
          <w:rFonts w:ascii="Arial" w:hAnsi="Arial" w:cs="Arial"/>
          <w:sz w:val="24"/>
          <w:szCs w:val="24"/>
        </w:rPr>
        <w:t xml:space="preserve"> Reference a National Seniors </w:t>
      </w:r>
      <w:proofErr w:type="gramStart"/>
      <w:r>
        <w:rPr>
          <w:rFonts w:ascii="Arial" w:hAnsi="Arial" w:cs="Arial"/>
          <w:sz w:val="24"/>
          <w:szCs w:val="24"/>
        </w:rPr>
        <w:t>Strategy  -</w:t>
      </w:r>
      <w:proofErr w:type="gramEnd"/>
      <w:r>
        <w:rPr>
          <w:rFonts w:ascii="Arial" w:hAnsi="Arial" w:cs="Arial"/>
          <w:sz w:val="24"/>
          <w:szCs w:val="24"/>
        </w:rPr>
        <w:t xml:space="preserve">“……ACERCART supports </w:t>
      </w:r>
      <w:r w:rsidR="00915687">
        <w:rPr>
          <w:rFonts w:ascii="Arial" w:hAnsi="Arial" w:cs="Arial"/>
          <w:sz w:val="24"/>
          <w:szCs w:val="24"/>
        </w:rPr>
        <w:t xml:space="preserve">a National </w:t>
      </w:r>
      <w:r>
        <w:rPr>
          <w:rFonts w:ascii="Arial" w:hAnsi="Arial" w:cs="Arial"/>
          <w:sz w:val="24"/>
          <w:szCs w:val="24"/>
        </w:rPr>
        <w:t xml:space="preserve">Seniors Strategy and </w:t>
      </w:r>
      <w:r w:rsidR="00915687">
        <w:rPr>
          <w:rFonts w:ascii="Arial" w:hAnsi="Arial" w:cs="Arial"/>
          <w:sz w:val="24"/>
          <w:szCs w:val="24"/>
        </w:rPr>
        <w:t xml:space="preserve">the establishment of </w:t>
      </w:r>
      <w:r>
        <w:rPr>
          <w:rFonts w:ascii="Arial" w:hAnsi="Arial" w:cs="Arial"/>
          <w:sz w:val="24"/>
          <w:szCs w:val="24"/>
        </w:rPr>
        <w:t>a long term national plan….”</w:t>
      </w:r>
    </w:p>
    <w:p w14:paraId="4EDDA49A" w14:textId="2FE32F51" w:rsidR="00915687" w:rsidRPr="00915687" w:rsidRDefault="00C476BB" w:rsidP="00915687">
      <w:pPr>
        <w:ind w:left="709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In </w:t>
      </w:r>
      <w:r w:rsidRPr="00915687">
        <w:rPr>
          <w:rFonts w:ascii="Arial" w:hAnsi="Arial" w:cs="Arial"/>
          <w:b/>
          <w:bCs/>
          <w:sz w:val="24"/>
          <w:szCs w:val="24"/>
        </w:rPr>
        <w:t>item 5</w:t>
      </w:r>
      <w:r w:rsidR="00915687">
        <w:rPr>
          <w:rFonts w:ascii="Arial" w:hAnsi="Arial" w:cs="Arial"/>
          <w:b/>
          <w:bCs/>
          <w:sz w:val="24"/>
          <w:szCs w:val="24"/>
        </w:rPr>
        <w:t xml:space="preserve"> </w:t>
      </w:r>
      <w:r w:rsidR="00915687">
        <w:rPr>
          <w:rFonts w:ascii="Arial" w:hAnsi="Arial" w:cs="Arial"/>
          <w:sz w:val="24"/>
          <w:szCs w:val="24"/>
        </w:rPr>
        <w:t>remove “ACER-CART POLICIES 5 June 2013” and “to be created and implemented in a reasonable length of time”.</w:t>
      </w:r>
    </w:p>
    <w:p w14:paraId="7B399882" w14:textId="48533F61" w:rsidR="00E713B8" w:rsidRPr="00C476BB" w:rsidRDefault="00E713B8" w:rsidP="00C476BB">
      <w:pPr>
        <w:pStyle w:val="ListParagraph"/>
        <w:numPr>
          <w:ilvl w:val="1"/>
          <w:numId w:val="1"/>
        </w:numPr>
        <w:tabs>
          <w:tab w:val="clear" w:pos="1440"/>
          <w:tab w:val="num" w:pos="567"/>
        </w:tabs>
        <w:ind w:hanging="1298"/>
        <w:rPr>
          <w:rFonts w:ascii="Arial" w:hAnsi="Arial" w:cs="Arial"/>
          <w:sz w:val="24"/>
          <w:szCs w:val="24"/>
        </w:rPr>
      </w:pPr>
      <w:r w:rsidRPr="00C476BB">
        <w:rPr>
          <w:rFonts w:ascii="Arial" w:hAnsi="Arial" w:cs="Arial"/>
          <w:b/>
          <w:bCs/>
          <w:sz w:val="24"/>
          <w:szCs w:val="24"/>
        </w:rPr>
        <w:t>Long Term Health Care:</w:t>
      </w:r>
    </w:p>
    <w:p w14:paraId="749100CF" w14:textId="0E895180" w:rsidR="00E713B8" w:rsidRDefault="00E713B8" w:rsidP="00D00641">
      <w:pPr>
        <w:tabs>
          <w:tab w:val="num" w:pos="14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the area of </w:t>
      </w:r>
      <w:proofErr w:type="gramStart"/>
      <w:r>
        <w:rPr>
          <w:rFonts w:ascii="Arial" w:hAnsi="Arial" w:cs="Arial"/>
          <w:sz w:val="24"/>
          <w:szCs w:val="24"/>
        </w:rPr>
        <w:t>long term</w:t>
      </w:r>
      <w:proofErr w:type="gramEnd"/>
      <w:r>
        <w:rPr>
          <w:rFonts w:ascii="Arial" w:hAnsi="Arial" w:cs="Arial"/>
          <w:sz w:val="24"/>
          <w:szCs w:val="24"/>
        </w:rPr>
        <w:t xml:space="preserve"> health care, Governments, federal and provincial, should provide </w:t>
      </w:r>
      <w:r w:rsidR="00844C29">
        <w:rPr>
          <w:rFonts w:ascii="Arial" w:hAnsi="Arial" w:cs="Arial"/>
          <w:sz w:val="24"/>
          <w:szCs w:val="24"/>
        </w:rPr>
        <w:t xml:space="preserve">a framework of basic national standards and regulations combined with </w:t>
      </w:r>
      <w:r>
        <w:rPr>
          <w:rFonts w:ascii="Arial" w:hAnsi="Arial" w:cs="Arial"/>
          <w:sz w:val="24"/>
          <w:szCs w:val="24"/>
        </w:rPr>
        <w:t xml:space="preserve">adequate </w:t>
      </w:r>
      <w:r w:rsidR="00844C29">
        <w:rPr>
          <w:rFonts w:ascii="Arial" w:hAnsi="Arial" w:cs="Arial"/>
          <w:sz w:val="24"/>
          <w:szCs w:val="24"/>
        </w:rPr>
        <w:t xml:space="preserve">physical, financial and appropriately trained human </w:t>
      </w:r>
      <w:r>
        <w:rPr>
          <w:rFonts w:ascii="Arial" w:hAnsi="Arial" w:cs="Arial"/>
          <w:sz w:val="24"/>
          <w:szCs w:val="24"/>
        </w:rPr>
        <w:t>resources</w:t>
      </w:r>
      <w:r w:rsidR="00D00641">
        <w:rPr>
          <w:rFonts w:ascii="Arial" w:hAnsi="Arial" w:cs="Arial"/>
          <w:sz w:val="24"/>
          <w:szCs w:val="24"/>
        </w:rPr>
        <w:t xml:space="preserve"> which</w:t>
      </w:r>
      <w:r>
        <w:rPr>
          <w:rFonts w:ascii="Arial" w:hAnsi="Arial" w:cs="Arial"/>
          <w:sz w:val="24"/>
          <w:szCs w:val="24"/>
        </w:rPr>
        <w:t xml:space="preserve"> enable seniors to:</w:t>
      </w:r>
    </w:p>
    <w:p w14:paraId="6A96380A" w14:textId="2D9F4E23" w:rsidR="00E713B8" w:rsidRDefault="00E713B8" w:rsidP="008847C1">
      <w:pPr>
        <w:numPr>
          <w:ilvl w:val="2"/>
          <w:numId w:val="1"/>
        </w:numPr>
        <w:ind w:left="993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receive long term care as long as possible in their own homes</w:t>
      </w:r>
      <w:r w:rsidR="00F20D0C">
        <w:rPr>
          <w:rFonts w:ascii="Arial" w:hAnsi="Arial" w:cs="Arial"/>
          <w:sz w:val="24"/>
          <w:szCs w:val="24"/>
        </w:rPr>
        <w:t xml:space="preserve"> with publicly funded</w:t>
      </w:r>
      <w:r>
        <w:rPr>
          <w:rFonts w:ascii="Arial" w:hAnsi="Arial" w:cs="Arial"/>
          <w:sz w:val="24"/>
          <w:szCs w:val="24"/>
        </w:rPr>
        <w:t xml:space="preserve"> trained personnel and medication</w:t>
      </w:r>
      <w:r w:rsidRPr="00E713B8">
        <w:rPr>
          <w:rFonts w:ascii="Arial" w:hAnsi="Arial" w:cs="Arial"/>
          <w:sz w:val="24"/>
          <w:szCs w:val="24"/>
        </w:rPr>
        <w:t xml:space="preserve"> </w:t>
      </w:r>
    </w:p>
    <w:p w14:paraId="512E1D0E" w14:textId="48A03167" w:rsidR="00E713B8" w:rsidRDefault="00E713B8" w:rsidP="008847C1">
      <w:pPr>
        <w:numPr>
          <w:ilvl w:val="2"/>
          <w:numId w:val="1"/>
        </w:numPr>
        <w:ind w:left="993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live in dignity in their own homes and </w:t>
      </w:r>
      <w:r w:rsidR="00844C29">
        <w:rPr>
          <w:rFonts w:ascii="Arial" w:hAnsi="Arial" w:cs="Arial"/>
          <w:sz w:val="24"/>
          <w:szCs w:val="24"/>
        </w:rPr>
        <w:t xml:space="preserve">maintain </w:t>
      </w:r>
      <w:r>
        <w:rPr>
          <w:rFonts w:ascii="Arial" w:hAnsi="Arial" w:cs="Arial"/>
          <w:sz w:val="24"/>
          <w:szCs w:val="24"/>
        </w:rPr>
        <w:t xml:space="preserve">a standard of living, </w:t>
      </w:r>
      <w:r w:rsidR="00D00641">
        <w:rPr>
          <w:rFonts w:ascii="Arial" w:hAnsi="Arial" w:cs="Arial"/>
          <w:sz w:val="24"/>
          <w:szCs w:val="24"/>
        </w:rPr>
        <w:t xml:space="preserve">should </w:t>
      </w:r>
      <w:r>
        <w:rPr>
          <w:rFonts w:ascii="Arial" w:hAnsi="Arial" w:cs="Arial"/>
          <w:sz w:val="24"/>
          <w:szCs w:val="24"/>
        </w:rPr>
        <w:t>spouses have to be institutionalized</w:t>
      </w:r>
      <w:r w:rsidR="00844C2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that is not threatened by </w:t>
      </w:r>
      <w:r w:rsidR="00844C29">
        <w:rPr>
          <w:rFonts w:ascii="Arial" w:hAnsi="Arial" w:cs="Arial"/>
          <w:sz w:val="24"/>
          <w:szCs w:val="24"/>
        </w:rPr>
        <w:t>an assessment of income contributions that does not consider the necessary living expenses of the remaining spouse</w:t>
      </w:r>
    </w:p>
    <w:p w14:paraId="0115468C" w14:textId="60CB7DBE" w:rsidR="003C4FB1" w:rsidRDefault="003C4FB1" w:rsidP="008847C1">
      <w:pPr>
        <w:numPr>
          <w:ilvl w:val="2"/>
          <w:numId w:val="1"/>
        </w:numPr>
        <w:tabs>
          <w:tab w:val="num" w:pos="1418"/>
        </w:tabs>
        <w:ind w:left="993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 the same nursing care and medication delivery in long term care and nursing homes that would be available in a hospital setting</w:t>
      </w:r>
    </w:p>
    <w:p w14:paraId="1A5A9711" w14:textId="68390915" w:rsidR="008847C1" w:rsidRDefault="003C4FB1" w:rsidP="008847C1">
      <w:pPr>
        <w:numPr>
          <w:ilvl w:val="2"/>
          <w:numId w:val="1"/>
        </w:numPr>
        <w:tabs>
          <w:tab w:val="num" w:pos="1418"/>
        </w:tabs>
        <w:ind w:left="993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 cared for in long term care/nursing homes with appropriate and adequate staffing and wages, ongoing staff training, </w:t>
      </w:r>
      <w:r w:rsidR="00F20D0C">
        <w:rPr>
          <w:rFonts w:ascii="Arial" w:hAnsi="Arial" w:cs="Arial"/>
          <w:sz w:val="24"/>
          <w:szCs w:val="24"/>
        </w:rPr>
        <w:t xml:space="preserve">and </w:t>
      </w:r>
      <w:r>
        <w:rPr>
          <w:rFonts w:ascii="Arial" w:hAnsi="Arial" w:cs="Arial"/>
          <w:sz w:val="24"/>
          <w:szCs w:val="24"/>
        </w:rPr>
        <w:t>access to geriatric specialists and services</w:t>
      </w:r>
    </w:p>
    <w:p w14:paraId="6F1E4E82" w14:textId="78B6BE52" w:rsidR="008847C1" w:rsidRDefault="008847C1" w:rsidP="008847C1">
      <w:pPr>
        <w:tabs>
          <w:tab w:val="num" w:pos="2160"/>
        </w:tabs>
        <w:rPr>
          <w:rFonts w:ascii="Arial" w:hAnsi="Arial" w:cs="Arial"/>
          <w:sz w:val="24"/>
          <w:szCs w:val="24"/>
        </w:rPr>
      </w:pPr>
    </w:p>
    <w:p w14:paraId="1D0CA4C9" w14:textId="27A7EF46" w:rsidR="008847C1" w:rsidRPr="00915687" w:rsidRDefault="008847C1" w:rsidP="00915687">
      <w:pPr>
        <w:rPr>
          <w:rFonts w:ascii="Arial" w:hAnsi="Arial" w:cs="Arial"/>
          <w:b/>
          <w:sz w:val="24"/>
          <w:szCs w:val="24"/>
          <w:u w:val="single"/>
        </w:rPr>
      </w:pPr>
      <w:r w:rsidRPr="00915687">
        <w:rPr>
          <w:rFonts w:ascii="Arial" w:hAnsi="Arial" w:cs="Arial"/>
          <w:b/>
          <w:sz w:val="24"/>
          <w:szCs w:val="24"/>
        </w:rPr>
        <w:t>Add as B 03</w:t>
      </w:r>
      <w:r w:rsidRPr="00915687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915687">
        <w:rPr>
          <w:rFonts w:ascii="Arial" w:hAnsi="Arial" w:cs="Arial"/>
          <w:b/>
          <w:sz w:val="24"/>
          <w:szCs w:val="24"/>
        </w:rPr>
        <w:t>Non- Profit Residential Care Facilities</w:t>
      </w:r>
    </w:p>
    <w:p w14:paraId="076EE0F9" w14:textId="7E4A68BF" w:rsidR="00915687" w:rsidRDefault="008847C1" w:rsidP="00915687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915687">
        <w:rPr>
          <w:rFonts w:ascii="Arial" w:hAnsi="Arial" w:cs="Arial"/>
          <w:sz w:val="24"/>
          <w:szCs w:val="24"/>
        </w:rPr>
        <w:t>ACER-CART believes that residential care facilities (nursing homes, long-term care, etc.) should be community based not-for-profit facilities.</w:t>
      </w:r>
    </w:p>
    <w:p w14:paraId="07A166FE" w14:textId="77777777" w:rsidR="00915687" w:rsidRPr="00915687" w:rsidRDefault="00915687" w:rsidP="00915687">
      <w:pPr>
        <w:ind w:left="360"/>
        <w:rPr>
          <w:rFonts w:ascii="Arial" w:hAnsi="Arial" w:cs="Arial"/>
          <w:sz w:val="2"/>
          <w:szCs w:val="2"/>
        </w:rPr>
      </w:pPr>
    </w:p>
    <w:p w14:paraId="730DC392" w14:textId="43B96C2D" w:rsidR="008847C1" w:rsidRDefault="008847C1" w:rsidP="00915687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915687">
        <w:rPr>
          <w:rFonts w:ascii="Arial" w:hAnsi="Arial" w:cs="Arial"/>
          <w:sz w:val="24"/>
          <w:szCs w:val="24"/>
        </w:rPr>
        <w:t xml:space="preserve">ACER-CART believes that federal, provincial and territorial governments need to work together to establish a framework similar to the </w:t>
      </w:r>
      <w:r w:rsidRPr="00915687">
        <w:rPr>
          <w:rFonts w:ascii="Arial" w:hAnsi="Arial" w:cs="Arial"/>
          <w:i/>
          <w:sz w:val="24"/>
          <w:szCs w:val="24"/>
        </w:rPr>
        <w:t>Canada Health Act</w:t>
      </w:r>
      <w:r w:rsidRPr="00915687">
        <w:rPr>
          <w:rFonts w:ascii="Arial" w:hAnsi="Arial" w:cs="Arial"/>
          <w:sz w:val="24"/>
          <w:szCs w:val="24"/>
        </w:rPr>
        <w:t xml:space="preserve"> to develop a universal, publicly funded long-term care residential care plan.</w:t>
      </w:r>
    </w:p>
    <w:p w14:paraId="3B77CB45" w14:textId="77777777" w:rsidR="00915687" w:rsidRPr="00915687" w:rsidRDefault="00915687" w:rsidP="00915687">
      <w:pPr>
        <w:ind w:left="360"/>
        <w:rPr>
          <w:rFonts w:ascii="Arial" w:hAnsi="Arial" w:cs="Arial"/>
          <w:sz w:val="24"/>
          <w:szCs w:val="24"/>
        </w:rPr>
      </w:pPr>
    </w:p>
    <w:p w14:paraId="62FEFD3F" w14:textId="3406EA40" w:rsidR="008847C1" w:rsidRDefault="008847C1" w:rsidP="00915687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915687">
        <w:rPr>
          <w:rFonts w:ascii="Arial" w:hAnsi="Arial" w:cs="Arial"/>
          <w:sz w:val="24"/>
          <w:szCs w:val="24"/>
        </w:rPr>
        <w:t xml:space="preserve">The National framework would ensure adequate levels of funding; tie funding to national criteria and care standards; establish a national workforce planning strategy to ensure the right health care workers are in the right place at the right </w:t>
      </w:r>
      <w:r w:rsidRPr="00915687">
        <w:rPr>
          <w:rFonts w:ascii="Arial" w:hAnsi="Arial" w:cs="Arial"/>
          <w:sz w:val="24"/>
          <w:szCs w:val="24"/>
        </w:rPr>
        <w:lastRenderedPageBreak/>
        <w:t>time and recognize and support informal caregivers who can be crucial partners in delivering care to residents in residential care facilities.</w:t>
      </w:r>
    </w:p>
    <w:p w14:paraId="4DCEC8D4" w14:textId="77777777" w:rsidR="004D0D61" w:rsidRPr="002C7C73" w:rsidRDefault="004D0D61" w:rsidP="004D0D61">
      <w:pPr>
        <w:pStyle w:val="ListParagraph"/>
        <w:rPr>
          <w:rFonts w:ascii="Arial" w:hAnsi="Arial" w:cs="Arial"/>
          <w:sz w:val="4"/>
          <w:szCs w:val="4"/>
        </w:rPr>
      </w:pPr>
    </w:p>
    <w:p w14:paraId="08555C9E" w14:textId="77777777" w:rsidR="004D0D61" w:rsidRPr="004D0D61" w:rsidRDefault="004D0D61" w:rsidP="004D0D61">
      <w:pPr>
        <w:ind w:left="360"/>
        <w:rPr>
          <w:rFonts w:ascii="Arial" w:hAnsi="Arial" w:cs="Arial"/>
          <w:sz w:val="2"/>
          <w:szCs w:val="2"/>
        </w:rPr>
      </w:pPr>
    </w:p>
    <w:p w14:paraId="1F65DA47" w14:textId="77777777" w:rsidR="008847C1" w:rsidRPr="00915687" w:rsidRDefault="008847C1" w:rsidP="00915687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915687">
        <w:rPr>
          <w:rFonts w:ascii="Arial" w:hAnsi="Arial" w:cs="Arial"/>
          <w:sz w:val="24"/>
          <w:szCs w:val="24"/>
        </w:rPr>
        <w:t>The National framework would support the following:</w:t>
      </w:r>
    </w:p>
    <w:p w14:paraId="21738AC5" w14:textId="77777777" w:rsidR="008847C1" w:rsidRPr="00915687" w:rsidRDefault="008847C1" w:rsidP="00915687">
      <w:pPr>
        <w:pStyle w:val="ListParagraph"/>
        <w:numPr>
          <w:ilvl w:val="0"/>
          <w:numId w:val="7"/>
        </w:numPr>
        <w:ind w:left="1418" w:hanging="284"/>
        <w:rPr>
          <w:rFonts w:ascii="Arial" w:hAnsi="Arial" w:cs="Arial"/>
          <w:sz w:val="24"/>
          <w:szCs w:val="24"/>
        </w:rPr>
      </w:pPr>
      <w:r w:rsidRPr="00915687">
        <w:rPr>
          <w:rFonts w:ascii="Arial" w:hAnsi="Arial" w:cs="Arial"/>
          <w:sz w:val="24"/>
          <w:szCs w:val="24"/>
        </w:rPr>
        <w:t>The hiring of more staff to comply with the staff-to-resident ratio benchmark of 4.1 hours of direct care per person per day.</w:t>
      </w:r>
    </w:p>
    <w:p w14:paraId="689F6B26" w14:textId="77777777" w:rsidR="008847C1" w:rsidRPr="00915687" w:rsidRDefault="008847C1" w:rsidP="00915687">
      <w:pPr>
        <w:pStyle w:val="ListParagraph"/>
        <w:numPr>
          <w:ilvl w:val="0"/>
          <w:numId w:val="7"/>
        </w:numPr>
        <w:ind w:left="1418" w:hanging="284"/>
        <w:rPr>
          <w:rFonts w:ascii="Arial" w:hAnsi="Arial" w:cs="Arial"/>
          <w:sz w:val="24"/>
          <w:szCs w:val="24"/>
        </w:rPr>
      </w:pPr>
      <w:r w:rsidRPr="00915687">
        <w:rPr>
          <w:rFonts w:ascii="Arial" w:hAnsi="Arial" w:cs="Arial"/>
          <w:sz w:val="24"/>
          <w:szCs w:val="24"/>
        </w:rPr>
        <w:t>Provide better job security for staff by increasing wages and benefits, in particular paid sick leave.</w:t>
      </w:r>
    </w:p>
    <w:p w14:paraId="46DE8ADD" w14:textId="77777777" w:rsidR="008847C1" w:rsidRPr="00915687" w:rsidRDefault="008847C1" w:rsidP="00915687">
      <w:pPr>
        <w:pStyle w:val="ListParagraph"/>
        <w:numPr>
          <w:ilvl w:val="0"/>
          <w:numId w:val="7"/>
        </w:numPr>
        <w:ind w:left="1418" w:hanging="284"/>
        <w:rPr>
          <w:rFonts w:ascii="Arial" w:hAnsi="Arial" w:cs="Arial"/>
          <w:sz w:val="24"/>
          <w:szCs w:val="24"/>
        </w:rPr>
      </w:pPr>
      <w:r w:rsidRPr="00915687">
        <w:rPr>
          <w:rFonts w:ascii="Arial" w:hAnsi="Arial" w:cs="Arial"/>
          <w:sz w:val="24"/>
          <w:szCs w:val="24"/>
        </w:rPr>
        <w:t>Increase staff hours to provide full-time employment in only one nursing home.</w:t>
      </w:r>
    </w:p>
    <w:p w14:paraId="239230C9" w14:textId="498ACEBC" w:rsidR="008847C1" w:rsidRPr="004D0D61" w:rsidRDefault="008847C1" w:rsidP="00915687">
      <w:pPr>
        <w:pStyle w:val="ListParagraph"/>
        <w:numPr>
          <w:ilvl w:val="0"/>
          <w:numId w:val="7"/>
        </w:numPr>
        <w:ind w:left="1134" w:firstLine="0"/>
        <w:rPr>
          <w:rFonts w:ascii="Arial" w:hAnsi="Arial" w:cs="Arial"/>
          <w:sz w:val="24"/>
          <w:szCs w:val="24"/>
        </w:rPr>
      </w:pPr>
      <w:r w:rsidRPr="00915687">
        <w:rPr>
          <w:rFonts w:ascii="Arial" w:hAnsi="Arial" w:cs="Arial"/>
          <w:sz w:val="24"/>
          <w:szCs w:val="24"/>
        </w:rPr>
        <w:t>Eliminate shared spaces, including bedrooms and bath rooms, in all residential facilities, except for couples.</w:t>
      </w:r>
    </w:p>
    <w:p w14:paraId="59AA416C" w14:textId="27D7064B" w:rsidR="008847C1" w:rsidRDefault="008847C1" w:rsidP="00915687">
      <w:pPr>
        <w:rPr>
          <w:rFonts w:ascii="Arial" w:hAnsi="Arial" w:cs="Arial"/>
          <w:b/>
          <w:sz w:val="24"/>
          <w:szCs w:val="24"/>
        </w:rPr>
      </w:pPr>
      <w:r w:rsidRPr="004D0D61">
        <w:rPr>
          <w:rFonts w:ascii="Arial" w:hAnsi="Arial" w:cs="Arial"/>
          <w:b/>
          <w:sz w:val="24"/>
          <w:szCs w:val="24"/>
        </w:rPr>
        <w:t>Change current B 03 (National Pharmacare and Pharmaceutical Formulary to B 04</w:t>
      </w:r>
    </w:p>
    <w:p w14:paraId="7F1944A2" w14:textId="076AEF72" w:rsidR="004D0D61" w:rsidRDefault="004D0D61" w:rsidP="00915687">
      <w:pPr>
        <w:rPr>
          <w:rFonts w:ascii="Arial" w:hAnsi="Arial" w:cs="Arial"/>
          <w:b/>
          <w:sz w:val="24"/>
          <w:szCs w:val="24"/>
        </w:rPr>
      </w:pPr>
    </w:p>
    <w:p w14:paraId="73F19969" w14:textId="77777777" w:rsidR="004D0D61" w:rsidRPr="004D0D61" w:rsidRDefault="004D0D61" w:rsidP="004D0D61">
      <w:pPr>
        <w:rPr>
          <w:rFonts w:ascii="Arial" w:hAnsi="Arial" w:cs="Arial"/>
          <w:bCs/>
          <w:sz w:val="24"/>
          <w:szCs w:val="24"/>
        </w:rPr>
      </w:pPr>
    </w:p>
    <w:p w14:paraId="6AF8B616" w14:textId="77777777" w:rsidR="008847C1" w:rsidRPr="00915687" w:rsidRDefault="008847C1" w:rsidP="00915687">
      <w:pPr>
        <w:rPr>
          <w:rFonts w:ascii="Arial" w:hAnsi="Arial" w:cs="Arial"/>
          <w:bCs/>
          <w:sz w:val="24"/>
          <w:szCs w:val="24"/>
        </w:rPr>
      </w:pPr>
    </w:p>
    <w:p w14:paraId="37408E45" w14:textId="2E6EDEEB" w:rsidR="003C4FB1" w:rsidRDefault="003C4FB1" w:rsidP="00844C29">
      <w:pPr>
        <w:tabs>
          <w:tab w:val="num" w:pos="2160"/>
        </w:tabs>
        <w:ind w:left="17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25A7D43F" w14:textId="78CB561F" w:rsidR="00E713B8" w:rsidRDefault="00E713B8" w:rsidP="00D00641">
      <w:p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14:paraId="07BC477D" w14:textId="29BB41D0" w:rsidR="00E713B8" w:rsidRDefault="00E713B8"/>
    <w:sectPr w:rsidR="00E713B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5528AB"/>
    <w:multiLevelType w:val="multilevel"/>
    <w:tmpl w:val="D82EDE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3B3065"/>
    <w:multiLevelType w:val="hybridMultilevel"/>
    <w:tmpl w:val="9578A090"/>
    <w:lvl w:ilvl="0" w:tplc="84C62D7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255CF8"/>
    <w:multiLevelType w:val="hybridMultilevel"/>
    <w:tmpl w:val="E69C6ECC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C405FFA"/>
    <w:multiLevelType w:val="hybridMultilevel"/>
    <w:tmpl w:val="B3B0E8A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E62659"/>
    <w:multiLevelType w:val="hybridMultilevel"/>
    <w:tmpl w:val="A2B8D3D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E35B53"/>
    <w:multiLevelType w:val="multilevel"/>
    <w:tmpl w:val="A7C2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5E4B9C"/>
    <w:multiLevelType w:val="multilevel"/>
    <w:tmpl w:val="D82EDE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3B8"/>
    <w:rsid w:val="002C7C73"/>
    <w:rsid w:val="003C4FB1"/>
    <w:rsid w:val="00490D8F"/>
    <w:rsid w:val="004D0D61"/>
    <w:rsid w:val="00844C29"/>
    <w:rsid w:val="008847C1"/>
    <w:rsid w:val="00915687"/>
    <w:rsid w:val="00C476BB"/>
    <w:rsid w:val="00C6327F"/>
    <w:rsid w:val="00D00641"/>
    <w:rsid w:val="00E713B8"/>
    <w:rsid w:val="00F20D0C"/>
    <w:rsid w:val="00FC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A7884"/>
  <w15:chartTrackingRefBased/>
  <w15:docId w15:val="{89DC96C4-C6D9-417E-B069-CF17AEE6B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13B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3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47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urquhart</dc:creator>
  <cp:keywords/>
  <dc:description/>
  <cp:lastModifiedBy>margaret urquhart</cp:lastModifiedBy>
  <cp:revision>8</cp:revision>
  <dcterms:created xsi:type="dcterms:W3CDTF">2021-01-09T19:32:00Z</dcterms:created>
  <dcterms:modified xsi:type="dcterms:W3CDTF">2021-01-12T14:15:00Z</dcterms:modified>
</cp:coreProperties>
</file>