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1302F2" w14:textId="77777777" w:rsidR="000E6D49" w:rsidRPr="000E6D49" w:rsidRDefault="000E6D49" w:rsidP="000E6D49">
      <w:pPr>
        <w:shd w:val="clear" w:color="auto" w:fill="FFFFFF"/>
        <w:spacing w:after="0" w:line="240" w:lineRule="auto"/>
        <w:jc w:val="center"/>
        <w:rPr>
          <w:rFonts w:ascii="Arial" w:eastAsia="Calibri" w:hAnsi="Arial" w:cs="Arial"/>
          <w:b/>
          <w:bCs/>
          <w:smallCaps/>
          <w:spacing w:val="20"/>
          <w:sz w:val="28"/>
          <w:szCs w:val="28"/>
          <w:shd w:val="clear" w:color="auto" w:fill="FFFFFF"/>
        </w:rPr>
      </w:pPr>
      <w:r w:rsidRPr="000E6D49">
        <w:rPr>
          <w:rFonts w:ascii="Arial" w:eastAsia="Calibri" w:hAnsi="Arial" w:cs="Arial"/>
          <w:b/>
          <w:bCs/>
          <w:smallCaps/>
          <w:spacing w:val="20"/>
          <w:sz w:val="28"/>
          <w:szCs w:val="28"/>
          <w:shd w:val="clear" w:color="auto" w:fill="FFFFFF"/>
        </w:rPr>
        <w:t>Health Services Committee Report</w:t>
      </w:r>
    </w:p>
    <w:p w14:paraId="7E64B5E2" w14:textId="77777777" w:rsidR="000E6D49" w:rsidRPr="00614FC3" w:rsidRDefault="000E6D49" w:rsidP="000E6D49">
      <w:pPr>
        <w:shd w:val="clear" w:color="auto" w:fill="FFFFFF"/>
        <w:spacing w:after="0" w:line="240" w:lineRule="auto"/>
        <w:jc w:val="center"/>
        <w:rPr>
          <w:rFonts w:ascii="Arial" w:eastAsia="Calibri" w:hAnsi="Arial" w:cs="Arial"/>
          <w:b/>
          <w:bCs/>
          <w:smallCaps/>
          <w:spacing w:val="20"/>
          <w:sz w:val="16"/>
          <w:szCs w:val="16"/>
          <w:shd w:val="clear" w:color="auto" w:fill="FFFFFF"/>
        </w:rPr>
      </w:pPr>
    </w:p>
    <w:p w14:paraId="78A2933D" w14:textId="77777777" w:rsidR="000E6D49" w:rsidRPr="000E6D49" w:rsidRDefault="000E6D49" w:rsidP="000E6D49">
      <w:pPr>
        <w:shd w:val="clear" w:color="auto" w:fill="FFFFFF"/>
        <w:spacing w:after="0" w:line="240" w:lineRule="auto"/>
        <w:jc w:val="center"/>
        <w:rPr>
          <w:rFonts w:ascii="Arial" w:eastAsia="Calibri" w:hAnsi="Arial" w:cs="Arial"/>
          <w:b/>
          <w:bCs/>
          <w:smallCaps/>
          <w:spacing w:val="20"/>
          <w:sz w:val="28"/>
          <w:szCs w:val="28"/>
          <w:shd w:val="clear" w:color="auto" w:fill="FFFFFF"/>
        </w:rPr>
      </w:pPr>
      <w:r w:rsidRPr="000E6D49">
        <w:rPr>
          <w:rFonts w:ascii="Arial" w:eastAsia="Calibri" w:hAnsi="Arial" w:cs="Arial"/>
          <w:b/>
          <w:bCs/>
          <w:smallCaps/>
          <w:spacing w:val="20"/>
          <w:sz w:val="28"/>
          <w:szCs w:val="28"/>
          <w:shd w:val="clear" w:color="auto" w:fill="FFFFFF"/>
        </w:rPr>
        <w:t>ACER-CART</w:t>
      </w:r>
    </w:p>
    <w:p w14:paraId="0FF779FB" w14:textId="77777777" w:rsidR="000E6D49" w:rsidRPr="00614FC3" w:rsidRDefault="000E6D49" w:rsidP="000E6D49">
      <w:pPr>
        <w:shd w:val="clear" w:color="auto" w:fill="FFFFFF"/>
        <w:spacing w:after="0" w:line="240" w:lineRule="auto"/>
        <w:jc w:val="center"/>
        <w:rPr>
          <w:rFonts w:ascii="Arial" w:eastAsia="Calibri" w:hAnsi="Arial" w:cs="Arial"/>
          <w:b/>
          <w:bCs/>
          <w:smallCaps/>
          <w:spacing w:val="20"/>
          <w:sz w:val="16"/>
          <w:szCs w:val="16"/>
          <w:shd w:val="clear" w:color="auto" w:fill="FFFFFF"/>
        </w:rPr>
      </w:pPr>
    </w:p>
    <w:p w14:paraId="240F5E8A" w14:textId="553BE250" w:rsidR="000E6D49" w:rsidRPr="000E6D49" w:rsidRDefault="000E6D49" w:rsidP="000E6D49">
      <w:pPr>
        <w:shd w:val="clear" w:color="auto" w:fill="FFFFFF"/>
        <w:spacing w:after="0" w:line="240" w:lineRule="auto"/>
        <w:jc w:val="center"/>
        <w:rPr>
          <w:rFonts w:ascii="Arial" w:eastAsia="Calibri" w:hAnsi="Arial" w:cs="Arial"/>
          <w:b/>
          <w:bCs/>
          <w:smallCaps/>
          <w:spacing w:val="20"/>
          <w:sz w:val="28"/>
          <w:szCs w:val="28"/>
          <w:shd w:val="clear" w:color="auto" w:fill="FFFFFF"/>
        </w:rPr>
      </w:pPr>
      <w:r>
        <w:rPr>
          <w:rFonts w:ascii="Arial" w:eastAsia="Calibri" w:hAnsi="Arial" w:cs="Arial"/>
          <w:b/>
          <w:bCs/>
          <w:smallCaps/>
          <w:spacing w:val="20"/>
          <w:sz w:val="28"/>
          <w:szCs w:val="28"/>
          <w:shd w:val="clear" w:color="auto" w:fill="FFFFFF"/>
        </w:rPr>
        <w:t>January 2021</w:t>
      </w:r>
    </w:p>
    <w:p w14:paraId="7CAA8B20" w14:textId="77777777" w:rsidR="000E6D49" w:rsidRPr="00614FC3" w:rsidRDefault="000E6D49" w:rsidP="000E6D49">
      <w:pPr>
        <w:shd w:val="clear" w:color="auto" w:fill="FFFFFF"/>
        <w:spacing w:after="0" w:line="240" w:lineRule="auto"/>
        <w:jc w:val="center"/>
        <w:rPr>
          <w:rFonts w:ascii="Arial" w:eastAsia="Calibri" w:hAnsi="Arial" w:cs="Arial"/>
          <w:b/>
          <w:bCs/>
          <w:color w:val="7C7C7C"/>
          <w:sz w:val="16"/>
          <w:szCs w:val="16"/>
          <w:shd w:val="clear" w:color="auto" w:fill="FFFFFF"/>
        </w:rPr>
      </w:pPr>
    </w:p>
    <w:p w14:paraId="35A85744" w14:textId="77777777" w:rsidR="000E6D49" w:rsidRPr="000E6D49" w:rsidRDefault="000E6D49" w:rsidP="000E6D49">
      <w:pPr>
        <w:shd w:val="clear" w:color="auto" w:fill="FFFFFF"/>
        <w:spacing w:after="0" w:line="240" w:lineRule="auto"/>
        <w:jc w:val="center"/>
        <w:rPr>
          <w:rFonts w:ascii="Arial" w:eastAsia="Calibri" w:hAnsi="Arial" w:cs="Arial"/>
          <w:b/>
          <w:bCs/>
          <w:color w:val="7C7C7C"/>
          <w:sz w:val="28"/>
          <w:szCs w:val="28"/>
          <w:shd w:val="clear" w:color="auto" w:fill="FFFFFF"/>
        </w:rPr>
      </w:pPr>
    </w:p>
    <w:p w14:paraId="1628A34C" w14:textId="77777777" w:rsidR="000E6D49" w:rsidRPr="000E6D49" w:rsidRDefault="000E6D49" w:rsidP="000E6D49">
      <w:pPr>
        <w:shd w:val="clear" w:color="auto" w:fill="FFFFFF"/>
        <w:spacing w:after="0" w:line="240" w:lineRule="auto"/>
        <w:rPr>
          <w:rFonts w:ascii="Arial" w:eastAsia="Calibri" w:hAnsi="Arial" w:cs="Arial"/>
          <w:sz w:val="24"/>
          <w:szCs w:val="24"/>
          <w:shd w:val="clear" w:color="auto" w:fill="FFFFFF"/>
        </w:rPr>
      </w:pPr>
      <w:r w:rsidRPr="000E6D49">
        <w:rPr>
          <w:rFonts w:ascii="Arial" w:eastAsia="Calibri" w:hAnsi="Arial" w:cs="Arial"/>
          <w:b/>
          <w:bCs/>
          <w:smallCaps/>
          <w:sz w:val="24"/>
          <w:szCs w:val="24"/>
          <w:shd w:val="clear" w:color="auto" w:fill="FFFFFF"/>
        </w:rPr>
        <w:t xml:space="preserve">Members: </w:t>
      </w:r>
      <w:r w:rsidRPr="000E6D49">
        <w:rPr>
          <w:rFonts w:ascii="Arial" w:eastAsia="Calibri" w:hAnsi="Arial" w:cs="Arial"/>
          <w:sz w:val="24"/>
          <w:szCs w:val="24"/>
          <w:shd w:val="clear" w:color="auto" w:fill="FFFFFF"/>
        </w:rPr>
        <w:t>Bill Berryman, Nova Scotia                             Alyson Hillier, Nova Scotia</w:t>
      </w:r>
    </w:p>
    <w:p w14:paraId="300D5B0D" w14:textId="77777777" w:rsidR="000E6D49" w:rsidRPr="000E6D49" w:rsidRDefault="000E6D49" w:rsidP="000E6D49">
      <w:pPr>
        <w:shd w:val="clear" w:color="auto" w:fill="FFFFFF"/>
        <w:spacing w:after="0" w:line="240" w:lineRule="auto"/>
        <w:rPr>
          <w:rFonts w:ascii="Arial" w:eastAsia="Calibri" w:hAnsi="Arial" w:cs="Arial"/>
          <w:sz w:val="24"/>
          <w:szCs w:val="24"/>
          <w:shd w:val="clear" w:color="auto" w:fill="FFFFFF"/>
        </w:rPr>
      </w:pPr>
      <w:r w:rsidRPr="000E6D49">
        <w:rPr>
          <w:rFonts w:ascii="Arial" w:eastAsia="Calibri" w:hAnsi="Arial" w:cs="Arial"/>
          <w:sz w:val="24"/>
          <w:szCs w:val="24"/>
          <w:shd w:val="clear" w:color="auto" w:fill="FFFFFF"/>
        </w:rPr>
        <w:t xml:space="preserve">                 Marie LeBlanc-Warwick, Saskatchewan         Peggy Prendergast, Manitoba</w:t>
      </w:r>
    </w:p>
    <w:p w14:paraId="0B6ABD4B" w14:textId="7565ED4D" w:rsidR="000E6D49" w:rsidRDefault="000E6D49" w:rsidP="000E6D49">
      <w:pPr>
        <w:shd w:val="clear" w:color="auto" w:fill="FFFFFF"/>
        <w:spacing w:after="0" w:line="240" w:lineRule="auto"/>
        <w:rPr>
          <w:rFonts w:ascii="Arial" w:eastAsia="Calibri" w:hAnsi="Arial" w:cs="Arial"/>
          <w:sz w:val="24"/>
          <w:szCs w:val="24"/>
          <w:shd w:val="clear" w:color="auto" w:fill="FFFFFF"/>
        </w:rPr>
      </w:pPr>
      <w:r w:rsidRPr="000E6D49">
        <w:rPr>
          <w:rFonts w:ascii="Arial" w:eastAsia="Calibri" w:hAnsi="Arial" w:cs="Arial"/>
          <w:sz w:val="24"/>
          <w:szCs w:val="24"/>
          <w:shd w:val="clear" w:color="auto" w:fill="FFFFFF"/>
        </w:rPr>
        <w:t xml:space="preserve">                 Chair: Margaret Urquhart, Regional Representative East, New Brunswick</w:t>
      </w:r>
    </w:p>
    <w:p w14:paraId="624DA5CC" w14:textId="57DE62A4" w:rsidR="000E6D49" w:rsidRDefault="000E6D49" w:rsidP="000E6D49">
      <w:pPr>
        <w:shd w:val="clear" w:color="auto" w:fill="FFFFFF"/>
        <w:spacing w:after="0" w:line="240" w:lineRule="auto"/>
        <w:rPr>
          <w:rFonts w:ascii="Arial" w:eastAsia="Calibri" w:hAnsi="Arial" w:cs="Arial"/>
          <w:sz w:val="24"/>
          <w:szCs w:val="24"/>
          <w:shd w:val="clear" w:color="auto" w:fill="FFFFFF"/>
        </w:rPr>
      </w:pPr>
    </w:p>
    <w:p w14:paraId="097B1E20" w14:textId="265DDABE" w:rsidR="000E6D49" w:rsidRDefault="000E6D49" w:rsidP="000E6D49">
      <w:pPr>
        <w:shd w:val="clear" w:color="auto" w:fill="FFFFFF"/>
        <w:spacing w:after="0" w:line="240" w:lineRule="auto"/>
        <w:rPr>
          <w:rFonts w:ascii="Arial" w:eastAsia="Calibri" w:hAnsi="Arial" w:cs="Arial"/>
          <w:sz w:val="24"/>
          <w:szCs w:val="24"/>
          <w:shd w:val="clear" w:color="auto" w:fill="FFFFFF"/>
        </w:rPr>
      </w:pPr>
      <w:r>
        <w:rPr>
          <w:rFonts w:ascii="Arial" w:eastAsia="Calibri" w:hAnsi="Arial" w:cs="Arial"/>
          <w:sz w:val="24"/>
          <w:szCs w:val="24"/>
          <w:shd w:val="clear" w:color="auto" w:fill="FFFFFF"/>
        </w:rPr>
        <w:t xml:space="preserve">The committee has met twice since the October </w:t>
      </w:r>
      <w:r w:rsidR="009B4D1C">
        <w:rPr>
          <w:rFonts w:ascii="Arial" w:eastAsia="Calibri" w:hAnsi="Arial" w:cs="Arial"/>
          <w:sz w:val="24"/>
          <w:szCs w:val="24"/>
          <w:shd w:val="clear" w:color="auto" w:fill="FFFFFF"/>
        </w:rPr>
        <w:t xml:space="preserve">2020 </w:t>
      </w:r>
      <w:r>
        <w:rPr>
          <w:rFonts w:ascii="Arial" w:eastAsia="Calibri" w:hAnsi="Arial" w:cs="Arial"/>
          <w:sz w:val="24"/>
          <w:szCs w:val="24"/>
          <w:shd w:val="clear" w:color="auto" w:fill="FFFFFF"/>
        </w:rPr>
        <w:t>report</w:t>
      </w:r>
      <w:r w:rsidR="00DF1C12">
        <w:rPr>
          <w:rFonts w:ascii="Arial" w:eastAsia="Calibri" w:hAnsi="Arial" w:cs="Arial"/>
          <w:sz w:val="24"/>
          <w:szCs w:val="24"/>
          <w:shd w:val="clear" w:color="auto" w:fill="FFFFFF"/>
        </w:rPr>
        <w:t xml:space="preserve">, </w:t>
      </w:r>
      <w:r>
        <w:rPr>
          <w:rFonts w:ascii="Arial" w:eastAsia="Calibri" w:hAnsi="Arial" w:cs="Arial"/>
          <w:sz w:val="24"/>
          <w:szCs w:val="24"/>
          <w:shd w:val="clear" w:color="auto" w:fill="FFFFFF"/>
        </w:rPr>
        <w:t>which included potential agenda items for the October meeting</w:t>
      </w:r>
      <w:r w:rsidR="00DF1C12">
        <w:rPr>
          <w:rFonts w:ascii="Arial" w:eastAsia="Calibri" w:hAnsi="Arial" w:cs="Arial"/>
          <w:sz w:val="24"/>
          <w:szCs w:val="24"/>
          <w:shd w:val="clear" w:color="auto" w:fill="FFFFFF"/>
        </w:rPr>
        <w:t>, to the Executive Committee</w:t>
      </w:r>
      <w:r>
        <w:rPr>
          <w:rFonts w:ascii="Arial" w:eastAsia="Calibri" w:hAnsi="Arial" w:cs="Arial"/>
          <w:sz w:val="24"/>
          <w:szCs w:val="24"/>
          <w:shd w:val="clear" w:color="auto" w:fill="FFFFFF"/>
        </w:rPr>
        <w:t>.  Discussion notes from that meeting follow:</w:t>
      </w:r>
    </w:p>
    <w:p w14:paraId="3F409DA7" w14:textId="2CECE1CA" w:rsidR="000E6D49" w:rsidRDefault="000E6D49" w:rsidP="000E6D49">
      <w:pPr>
        <w:shd w:val="clear" w:color="auto" w:fill="FFFFFF"/>
        <w:spacing w:after="0" w:line="240" w:lineRule="auto"/>
        <w:rPr>
          <w:rFonts w:ascii="Arial" w:eastAsia="Calibri" w:hAnsi="Arial" w:cs="Arial"/>
          <w:sz w:val="24"/>
          <w:szCs w:val="24"/>
          <w:shd w:val="clear" w:color="auto" w:fill="FFFFFF"/>
        </w:rPr>
      </w:pPr>
    </w:p>
    <w:p w14:paraId="163B98D4" w14:textId="77777777" w:rsidR="000E6D49" w:rsidRDefault="000E6D49" w:rsidP="000E6D49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Review of relevant items from October 16</w:t>
      </w:r>
      <w:r w:rsidRPr="001D135D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bCs/>
          <w:sz w:val="24"/>
          <w:szCs w:val="24"/>
        </w:rPr>
        <w:t xml:space="preserve"> Executive Meeting</w:t>
      </w:r>
    </w:p>
    <w:p w14:paraId="0762AEFF" w14:textId="77777777" w:rsidR="000E6D49" w:rsidRDefault="000E6D49" w:rsidP="000E6D4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D135D">
        <w:rPr>
          <w:rFonts w:ascii="Arial" w:hAnsi="Arial" w:cs="Arial"/>
          <w:sz w:val="24"/>
          <w:szCs w:val="24"/>
        </w:rPr>
        <w:t xml:space="preserve">Priorities </w:t>
      </w:r>
      <w:r>
        <w:rPr>
          <w:rFonts w:ascii="Arial" w:hAnsi="Arial" w:cs="Arial"/>
          <w:sz w:val="24"/>
          <w:szCs w:val="24"/>
        </w:rPr>
        <w:t xml:space="preserve">– idea of doing both </w:t>
      </w:r>
      <w:proofErr w:type="spellStart"/>
      <w:r>
        <w:rPr>
          <w:rFonts w:ascii="Arial" w:hAnsi="Arial" w:cs="Arial"/>
          <w:sz w:val="24"/>
          <w:szCs w:val="24"/>
        </w:rPr>
        <w:t>pharmacare</w:t>
      </w:r>
      <w:proofErr w:type="spellEnd"/>
      <w:r>
        <w:rPr>
          <w:rFonts w:ascii="Arial" w:hAnsi="Arial" w:cs="Arial"/>
          <w:sz w:val="24"/>
          <w:szCs w:val="24"/>
        </w:rPr>
        <w:t xml:space="preserve"> and seniors strategy/health/long term care and combining as appropriate positively received</w:t>
      </w:r>
    </w:p>
    <w:p w14:paraId="6FE02607" w14:textId="77777777" w:rsidR="000E6D49" w:rsidRDefault="000E6D49" w:rsidP="000E6D4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Use of both petition and letters/emails to MLA’s and MP’s to promote priorities.  </w:t>
      </w:r>
    </w:p>
    <w:p w14:paraId="051FDFFF" w14:textId="77777777" w:rsidR="000E6D49" w:rsidRDefault="000E6D49" w:rsidP="000E6D4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Appreciate role/support of Advocacy committee in preparing materials</w:t>
      </w:r>
    </w:p>
    <w:p w14:paraId="32E0DA15" w14:textId="77777777" w:rsidR="000E6D49" w:rsidRDefault="000E6D49" w:rsidP="000E6D4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President </w:t>
      </w:r>
      <w:proofErr w:type="spellStart"/>
      <w:r>
        <w:rPr>
          <w:rFonts w:ascii="Arial" w:hAnsi="Arial" w:cs="Arial"/>
          <w:sz w:val="24"/>
          <w:szCs w:val="24"/>
        </w:rPr>
        <w:t>Tiede’s</w:t>
      </w:r>
      <w:proofErr w:type="spellEnd"/>
      <w:r>
        <w:rPr>
          <w:rFonts w:ascii="Arial" w:hAnsi="Arial" w:cs="Arial"/>
          <w:sz w:val="24"/>
          <w:szCs w:val="24"/>
        </w:rPr>
        <w:t xml:space="preserve"> availability for meetings appreciated</w:t>
      </w:r>
    </w:p>
    <w:p w14:paraId="771B240D" w14:textId="77777777" w:rsidR="000E6D49" w:rsidRDefault="000E6D49" w:rsidP="000E6D4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Advised website is live and protocols pertinent to content, including recommendations for links, reviewed</w:t>
      </w:r>
    </w:p>
    <w:p w14:paraId="12FFF1BE" w14:textId="77777777" w:rsidR="000E6D49" w:rsidRPr="008B728E" w:rsidRDefault="000E6D49" w:rsidP="000E6D4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Resolutions referred to Health Committee – current year and 2019 - reviewed</w:t>
      </w:r>
    </w:p>
    <w:p w14:paraId="7FE9BE84" w14:textId="77777777" w:rsidR="000E6D49" w:rsidRPr="008B728E" w:rsidRDefault="000E6D49" w:rsidP="000E6D49">
      <w:pPr>
        <w:rPr>
          <w:rFonts w:ascii="Arial" w:hAnsi="Arial" w:cs="Arial"/>
          <w:b/>
          <w:bCs/>
          <w:sz w:val="24"/>
          <w:szCs w:val="24"/>
        </w:rPr>
      </w:pPr>
      <w:r w:rsidRPr="008B728E">
        <w:rPr>
          <w:rFonts w:ascii="Arial" w:hAnsi="Arial" w:cs="Arial"/>
          <w:b/>
          <w:bCs/>
          <w:sz w:val="24"/>
          <w:szCs w:val="24"/>
        </w:rPr>
        <w:t>Discussion Points</w:t>
      </w:r>
    </w:p>
    <w:p w14:paraId="453ECC82" w14:textId="77777777" w:rsidR="000E6D49" w:rsidRPr="00614FC3" w:rsidRDefault="000E6D49" w:rsidP="00614FC3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proofErr w:type="spellStart"/>
      <w:r w:rsidRPr="00614FC3">
        <w:rPr>
          <w:rFonts w:ascii="Arial" w:hAnsi="Arial" w:cs="Arial"/>
          <w:sz w:val="24"/>
          <w:szCs w:val="24"/>
        </w:rPr>
        <w:t>Covid</w:t>
      </w:r>
      <w:proofErr w:type="spellEnd"/>
      <w:r w:rsidRPr="00614FC3">
        <w:rPr>
          <w:rFonts w:ascii="Arial" w:hAnsi="Arial" w:cs="Arial"/>
          <w:sz w:val="24"/>
          <w:szCs w:val="24"/>
        </w:rPr>
        <w:t xml:space="preserve"> 19 provides incontrovertible and overwhelming evidence and a strong case for senior care/strategies and </w:t>
      </w:r>
      <w:proofErr w:type="spellStart"/>
      <w:r w:rsidRPr="00614FC3">
        <w:rPr>
          <w:rFonts w:ascii="Arial" w:hAnsi="Arial" w:cs="Arial"/>
          <w:sz w:val="24"/>
          <w:szCs w:val="24"/>
        </w:rPr>
        <w:t>pharmacare</w:t>
      </w:r>
      <w:proofErr w:type="spellEnd"/>
      <w:r w:rsidRPr="00614FC3">
        <w:rPr>
          <w:rFonts w:ascii="Arial" w:hAnsi="Arial" w:cs="Arial"/>
          <w:sz w:val="24"/>
          <w:szCs w:val="24"/>
        </w:rPr>
        <w:t>/vaccines</w:t>
      </w:r>
    </w:p>
    <w:p w14:paraId="3025B88F" w14:textId="0BB3C44C" w:rsidR="000E6D49" w:rsidRPr="00614FC3" w:rsidRDefault="000E6D49" w:rsidP="00614FC3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14FC3">
        <w:rPr>
          <w:rFonts w:ascii="Arial" w:hAnsi="Arial" w:cs="Arial"/>
          <w:sz w:val="24"/>
          <w:szCs w:val="24"/>
        </w:rPr>
        <w:t>Any actions ACER-CART recommends to Members for their action and that of their individual members need to be easy/require minimal effort and have maximum impact. (</w:t>
      </w:r>
      <w:proofErr w:type="spellStart"/>
      <w:proofErr w:type="gramStart"/>
      <w:r w:rsidRPr="00614FC3">
        <w:rPr>
          <w:rFonts w:ascii="Arial" w:hAnsi="Arial" w:cs="Arial"/>
          <w:sz w:val="24"/>
          <w:szCs w:val="24"/>
        </w:rPr>
        <w:t>eg</w:t>
      </w:r>
      <w:proofErr w:type="spellEnd"/>
      <w:proofErr w:type="gramEnd"/>
      <w:r w:rsidRPr="00614FC3">
        <w:rPr>
          <w:rFonts w:ascii="Arial" w:hAnsi="Arial" w:cs="Arial"/>
          <w:sz w:val="24"/>
          <w:szCs w:val="24"/>
        </w:rPr>
        <w:t xml:space="preserve"> </w:t>
      </w:r>
      <w:r w:rsidR="00614FC3">
        <w:rPr>
          <w:rFonts w:ascii="Arial" w:hAnsi="Arial" w:cs="Arial"/>
          <w:sz w:val="24"/>
          <w:szCs w:val="24"/>
        </w:rPr>
        <w:t>process</w:t>
      </w:r>
      <w:r w:rsidRPr="00614FC3">
        <w:rPr>
          <w:rFonts w:ascii="Arial" w:hAnsi="Arial" w:cs="Arial"/>
          <w:sz w:val="24"/>
          <w:szCs w:val="24"/>
        </w:rPr>
        <w:t xml:space="preserve"> described by Martha during Zoom meeting)</w:t>
      </w:r>
    </w:p>
    <w:p w14:paraId="322607D0" w14:textId="77777777" w:rsidR="000E6D49" w:rsidRPr="00614FC3" w:rsidRDefault="000E6D49" w:rsidP="00614FC3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14FC3">
        <w:rPr>
          <w:rFonts w:ascii="Arial" w:hAnsi="Arial" w:cs="Arial"/>
          <w:sz w:val="24"/>
          <w:szCs w:val="24"/>
        </w:rPr>
        <w:t xml:space="preserve">Steps taken need to expand knowledge and engage individuals/expand the conversation </w:t>
      </w:r>
    </w:p>
    <w:p w14:paraId="78068370" w14:textId="77777777" w:rsidR="000E6D49" w:rsidRPr="00614FC3" w:rsidRDefault="000E6D49" w:rsidP="00614FC3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14FC3">
        <w:rPr>
          <w:rFonts w:ascii="Arial" w:hAnsi="Arial" w:cs="Arial"/>
          <w:sz w:val="24"/>
          <w:szCs w:val="24"/>
        </w:rPr>
        <w:t>Suggest techniques used by Members who had the best response to the petition be gathered and shared</w:t>
      </w:r>
    </w:p>
    <w:p w14:paraId="2CED4777" w14:textId="77777777" w:rsidR="000E6D49" w:rsidRPr="00614FC3" w:rsidRDefault="000E6D49" w:rsidP="00614FC3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14FC3">
        <w:rPr>
          <w:rFonts w:ascii="Arial" w:hAnsi="Arial" w:cs="Arial"/>
          <w:sz w:val="24"/>
          <w:szCs w:val="24"/>
        </w:rPr>
        <w:t xml:space="preserve">Vaccines, pharmacy rebates/kickbacks fall under broader umbrellas of both </w:t>
      </w:r>
      <w:proofErr w:type="spellStart"/>
      <w:r w:rsidRPr="00614FC3">
        <w:rPr>
          <w:rFonts w:ascii="Arial" w:hAnsi="Arial" w:cs="Arial"/>
          <w:sz w:val="24"/>
          <w:szCs w:val="24"/>
        </w:rPr>
        <w:t>pharmacare</w:t>
      </w:r>
      <w:proofErr w:type="spellEnd"/>
      <w:r w:rsidRPr="00614FC3">
        <w:rPr>
          <w:rFonts w:ascii="Arial" w:hAnsi="Arial" w:cs="Arial"/>
          <w:sz w:val="24"/>
          <w:szCs w:val="24"/>
        </w:rPr>
        <w:t xml:space="preserve"> and senior care. These can vary from jurisdiction to jurisdiction. </w:t>
      </w:r>
    </w:p>
    <w:p w14:paraId="25DB69BD" w14:textId="6ECF85CA" w:rsidR="000E6D49" w:rsidRPr="00614FC3" w:rsidRDefault="000E6D49" w:rsidP="00614FC3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14FC3">
        <w:rPr>
          <w:rFonts w:ascii="Arial" w:hAnsi="Arial" w:cs="Arial"/>
          <w:sz w:val="24"/>
          <w:szCs w:val="24"/>
        </w:rPr>
        <w:t>Canada Health Act based on basic principles however is ever changing. Health Transfer Funding is a tool the federal government has – a possible consequence of failure to comply. This is also true for the Bilateral Health Accords. (</w:t>
      </w:r>
      <w:r w:rsidRPr="00614FC3">
        <w:rPr>
          <w:rFonts w:ascii="Arial" w:hAnsi="Arial" w:cs="Arial"/>
          <w:bCs/>
          <w:sz w:val="24"/>
          <w:szCs w:val="24"/>
        </w:rPr>
        <w:t xml:space="preserve">Improving access to home and community care was part of every accord) </w:t>
      </w:r>
      <w:r w:rsidRPr="00614FC3">
        <w:rPr>
          <w:rFonts w:ascii="Arial" w:hAnsi="Arial" w:cs="Arial"/>
          <w:sz w:val="24"/>
          <w:szCs w:val="24"/>
        </w:rPr>
        <w:t>ACER-CART needs Members to monitor, report and hold respective governments accountable.</w:t>
      </w:r>
    </w:p>
    <w:p w14:paraId="2A4C7791" w14:textId="77777777" w:rsidR="009B4D1C" w:rsidRDefault="009B4D1C" w:rsidP="000E6D49">
      <w:pPr>
        <w:pStyle w:val="NoSpacing"/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14:paraId="6D1236DC" w14:textId="77777777" w:rsidR="009B4D1C" w:rsidRDefault="009B4D1C" w:rsidP="000E6D49">
      <w:pPr>
        <w:pStyle w:val="NoSpacing"/>
        <w:rPr>
          <w:rFonts w:ascii="Arial" w:hAnsi="Arial" w:cs="Arial"/>
          <w:sz w:val="24"/>
          <w:szCs w:val="24"/>
        </w:rPr>
      </w:pPr>
    </w:p>
    <w:p w14:paraId="450BA716" w14:textId="400E3C0D" w:rsidR="00614FC3" w:rsidRDefault="000E6D49" w:rsidP="00614FC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Subsequent to th</w:t>
      </w:r>
      <w:r w:rsidR="00614FC3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meeting website links were reviewed and recommendations made</w:t>
      </w:r>
      <w:r w:rsidR="00DD69D1">
        <w:rPr>
          <w:rFonts w:ascii="Arial" w:hAnsi="Arial" w:cs="Arial"/>
          <w:sz w:val="24"/>
          <w:szCs w:val="24"/>
        </w:rPr>
        <w:t xml:space="preserve"> to the Communications Committee</w:t>
      </w:r>
      <w:r>
        <w:rPr>
          <w:rFonts w:ascii="Arial" w:hAnsi="Arial" w:cs="Arial"/>
          <w:sz w:val="24"/>
          <w:szCs w:val="24"/>
        </w:rPr>
        <w:t>.</w:t>
      </w:r>
      <w:r w:rsidR="00DD69D1">
        <w:rPr>
          <w:rFonts w:ascii="Arial" w:hAnsi="Arial" w:cs="Arial"/>
          <w:sz w:val="24"/>
          <w:szCs w:val="24"/>
        </w:rPr>
        <w:t xml:space="preserve">  We have since learned of a document – A Decade of Healthy Aging - released by the World Health Organization. The Health Services Committee believes Members would appreciate accessing it and </w:t>
      </w:r>
      <w:r w:rsidR="00DD69D1" w:rsidRPr="00DD69D1">
        <w:rPr>
          <w:rFonts w:ascii="Arial" w:hAnsi="Arial" w:cs="Arial"/>
          <w:b/>
          <w:bCs/>
          <w:sz w:val="24"/>
          <w:szCs w:val="24"/>
        </w:rPr>
        <w:t xml:space="preserve">recommends </w:t>
      </w:r>
      <w:r w:rsidR="00DD69D1">
        <w:rPr>
          <w:rFonts w:ascii="Arial" w:hAnsi="Arial" w:cs="Arial"/>
          <w:sz w:val="24"/>
          <w:szCs w:val="24"/>
        </w:rPr>
        <w:t>consideration be given to putting it on the webpage. (</w:t>
      </w:r>
      <w:hyperlink r:id="rId5" w:history="1">
        <w:r w:rsidR="00DD69D1" w:rsidRPr="006779F1">
          <w:rPr>
            <w:rStyle w:val="Hyperlink"/>
            <w:rFonts w:ascii="Arial" w:hAnsi="Arial" w:cs="Arial"/>
            <w:sz w:val="24"/>
            <w:szCs w:val="24"/>
          </w:rPr>
          <w:t>https://www.who.int/initiatives/decade-of-healthy-ageing</w:t>
        </w:r>
      </w:hyperlink>
      <w:r w:rsidR="00DD69D1">
        <w:rPr>
          <w:rFonts w:ascii="Arial" w:hAnsi="Arial" w:cs="Arial"/>
          <w:sz w:val="24"/>
          <w:szCs w:val="24"/>
        </w:rPr>
        <w:t xml:space="preserve">)  </w:t>
      </w:r>
    </w:p>
    <w:p w14:paraId="3FDC62D6" w14:textId="77777777" w:rsidR="00614FC3" w:rsidRPr="00EC67B0" w:rsidRDefault="00614FC3" w:rsidP="00614FC3">
      <w:pPr>
        <w:pStyle w:val="NoSpacing"/>
        <w:rPr>
          <w:rFonts w:ascii="Arial" w:hAnsi="Arial" w:cs="Arial"/>
          <w:sz w:val="16"/>
          <w:szCs w:val="16"/>
        </w:rPr>
      </w:pPr>
    </w:p>
    <w:p w14:paraId="18343465" w14:textId="100A533F" w:rsidR="00614FC3" w:rsidRDefault="00614FC3" w:rsidP="00614FC3">
      <w:pPr>
        <w:pStyle w:val="NoSpacing"/>
        <w:rPr>
          <w:rFonts w:ascii="Arial" w:hAnsi="Arial" w:cs="Arial"/>
          <w:sz w:val="24"/>
          <w:szCs w:val="24"/>
        </w:rPr>
      </w:pPr>
      <w:r w:rsidRPr="00614FC3">
        <w:rPr>
          <w:rFonts w:ascii="Arial" w:hAnsi="Arial" w:cs="Arial"/>
          <w:sz w:val="24"/>
          <w:szCs w:val="24"/>
        </w:rPr>
        <w:t>A potential letter for ACER-CART and Members to send to provincial/territorial and federal Ministers was drafted and submitted for consideration in late November. (Appendix 1). The decision to suggest such a letter was based on an understanding that orders for prescription drugs for 2021 was imminent and a 2020 resolution to advocate for universal coverage for all vaccines for seniors. The decision was to place it on the agenda for the January Executive Meeting.</w:t>
      </w:r>
    </w:p>
    <w:p w14:paraId="77285B3F" w14:textId="77777777" w:rsidR="00614FC3" w:rsidRPr="00EC67B0" w:rsidRDefault="00614FC3" w:rsidP="00614FC3">
      <w:pPr>
        <w:pStyle w:val="NoSpacing"/>
        <w:rPr>
          <w:rFonts w:ascii="Arial" w:hAnsi="Arial" w:cs="Arial"/>
          <w:sz w:val="16"/>
          <w:szCs w:val="16"/>
        </w:rPr>
      </w:pPr>
    </w:p>
    <w:p w14:paraId="52CAA29D" w14:textId="77777777" w:rsidR="00614FC3" w:rsidRDefault="00614FC3" w:rsidP="00614FC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early December the Canadian Medical Association’s Health Advocates email with links for sending individual letters was forwarded to the Executive as something for ACER-CART to consider pursuing.</w:t>
      </w:r>
    </w:p>
    <w:p w14:paraId="57A5E60B" w14:textId="77777777" w:rsidR="00614FC3" w:rsidRPr="00EC67B0" w:rsidRDefault="00614FC3" w:rsidP="00614FC3">
      <w:pPr>
        <w:pStyle w:val="NoSpacing"/>
        <w:rPr>
          <w:rFonts w:ascii="Arial" w:hAnsi="Arial" w:cs="Arial"/>
          <w:sz w:val="16"/>
          <w:szCs w:val="16"/>
        </w:rPr>
      </w:pPr>
    </w:p>
    <w:p w14:paraId="78064FDE" w14:textId="481D3C2D" w:rsidR="00EC67B0" w:rsidRDefault="00614FC3" w:rsidP="000E6D4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Our January Meeting included a review of Health Policies </w:t>
      </w:r>
      <w:r w:rsidR="00EC67B0">
        <w:rPr>
          <w:rFonts w:ascii="Arial" w:hAnsi="Arial" w:cs="Arial"/>
          <w:sz w:val="24"/>
          <w:szCs w:val="24"/>
        </w:rPr>
        <w:t>(</w:t>
      </w:r>
      <w:r w:rsidR="00EC67B0">
        <w:rPr>
          <w:rFonts w:ascii="Arial" w:hAnsi="Arial" w:cs="Arial"/>
          <w:sz w:val="24"/>
          <w:szCs w:val="24"/>
        </w:rPr>
        <w:t>Appendix 2</w:t>
      </w:r>
      <w:r w:rsidR="00EC67B0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 xml:space="preserve">and Committee Terms of Reference as requested. </w:t>
      </w:r>
      <w:r w:rsidR="00EC67B0">
        <w:rPr>
          <w:rFonts w:ascii="Arial" w:hAnsi="Arial" w:cs="Arial"/>
          <w:sz w:val="24"/>
          <w:szCs w:val="24"/>
        </w:rPr>
        <w:t xml:space="preserve">As requested, feedback on the Terms of Reference was emailed to President Gerry </w:t>
      </w:r>
      <w:proofErr w:type="spellStart"/>
      <w:r w:rsidR="00EC67B0">
        <w:rPr>
          <w:rFonts w:ascii="Arial" w:hAnsi="Arial" w:cs="Arial"/>
          <w:sz w:val="24"/>
          <w:szCs w:val="24"/>
        </w:rPr>
        <w:t>Tiede</w:t>
      </w:r>
      <w:proofErr w:type="spellEnd"/>
      <w:r>
        <w:rPr>
          <w:rFonts w:ascii="Arial" w:hAnsi="Arial" w:cs="Arial"/>
          <w:sz w:val="24"/>
          <w:szCs w:val="24"/>
        </w:rPr>
        <w:t>.</w:t>
      </w:r>
      <w:r w:rsidRPr="00614FC3">
        <w:rPr>
          <w:rFonts w:ascii="Arial" w:hAnsi="Arial" w:cs="Arial"/>
          <w:sz w:val="24"/>
          <w:szCs w:val="24"/>
        </w:rPr>
        <w:t xml:space="preserve"> </w:t>
      </w:r>
    </w:p>
    <w:p w14:paraId="2F7236E9" w14:textId="77777777" w:rsidR="00EC67B0" w:rsidRPr="00EC67B0" w:rsidRDefault="00EC67B0" w:rsidP="000E6D49">
      <w:pPr>
        <w:pStyle w:val="NoSpacing"/>
        <w:rPr>
          <w:rFonts w:ascii="Arial" w:hAnsi="Arial" w:cs="Arial"/>
          <w:sz w:val="16"/>
          <w:szCs w:val="16"/>
        </w:rPr>
      </w:pPr>
    </w:p>
    <w:p w14:paraId="4BFF933A" w14:textId="2532F874" w:rsidR="00816FAE" w:rsidRDefault="00614FC3" w:rsidP="000E6D4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Resolutions from 2019 and 2020 AGM’s were again reviewed and consensus was our efforts are being directed towards them. </w:t>
      </w:r>
    </w:p>
    <w:p w14:paraId="164DBA67" w14:textId="77777777" w:rsidR="000F7ABC" w:rsidRPr="00EC67B0" w:rsidRDefault="000F7ABC" w:rsidP="0051701C">
      <w:pPr>
        <w:pStyle w:val="NoSpacing"/>
        <w:rPr>
          <w:rFonts w:ascii="Arial" w:hAnsi="Arial" w:cs="Arial"/>
          <w:sz w:val="16"/>
          <w:szCs w:val="16"/>
        </w:rPr>
      </w:pPr>
    </w:p>
    <w:p w14:paraId="169EDF39" w14:textId="2106294A" w:rsidR="000E6D49" w:rsidRDefault="00614FC3" w:rsidP="0051701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0F7ABC">
        <w:rPr>
          <w:rFonts w:ascii="Arial" w:hAnsi="Arial" w:cs="Arial"/>
          <w:sz w:val="24"/>
          <w:szCs w:val="24"/>
        </w:rPr>
        <w:t>e</w:t>
      </w:r>
      <w:r w:rsidR="00816FAE">
        <w:rPr>
          <w:rFonts w:ascii="Arial" w:hAnsi="Arial" w:cs="Arial"/>
          <w:sz w:val="24"/>
          <w:szCs w:val="24"/>
        </w:rPr>
        <w:t xml:space="preserve"> </w:t>
      </w:r>
      <w:r w:rsidR="00816FAE" w:rsidRPr="0051701C">
        <w:rPr>
          <w:rFonts w:ascii="Arial" w:hAnsi="Arial" w:cs="Arial"/>
          <w:b/>
          <w:bCs/>
          <w:sz w:val="24"/>
          <w:szCs w:val="24"/>
        </w:rPr>
        <w:t xml:space="preserve">recommend </w:t>
      </w:r>
      <w:r w:rsidR="000F7ABC" w:rsidRPr="000F7ABC">
        <w:rPr>
          <w:rFonts w:ascii="Arial" w:hAnsi="Arial" w:cs="Arial"/>
          <w:sz w:val="24"/>
          <w:szCs w:val="24"/>
        </w:rPr>
        <w:t>Member</w:t>
      </w:r>
      <w:r w:rsidR="00EC67B0">
        <w:rPr>
          <w:rFonts w:ascii="Arial" w:hAnsi="Arial" w:cs="Arial"/>
          <w:sz w:val="24"/>
          <w:szCs w:val="24"/>
        </w:rPr>
        <w:t xml:space="preserve"> Associations</w:t>
      </w:r>
      <w:r w:rsidR="000F7ABC">
        <w:rPr>
          <w:rFonts w:ascii="Arial" w:hAnsi="Arial" w:cs="Arial"/>
          <w:sz w:val="24"/>
          <w:szCs w:val="24"/>
        </w:rPr>
        <w:t xml:space="preserve"> be asked for information regarding vaccines, including high dose flu, pharmaceutical company kickbacks, and violations of the Canada Health Act. (Appendix 3).</w:t>
      </w:r>
      <w:r w:rsidR="00EC67B0">
        <w:rPr>
          <w:rFonts w:ascii="Arial" w:hAnsi="Arial" w:cs="Arial"/>
          <w:sz w:val="24"/>
          <w:szCs w:val="24"/>
        </w:rPr>
        <w:t xml:space="preserve"> We anticipate reporting results in March. </w:t>
      </w:r>
    </w:p>
    <w:p w14:paraId="5105627D" w14:textId="56A0402F" w:rsidR="00EC67B0" w:rsidRPr="00EC67B0" w:rsidRDefault="00EC67B0" w:rsidP="0051701C">
      <w:pPr>
        <w:pStyle w:val="NoSpacing"/>
        <w:rPr>
          <w:rFonts w:ascii="Arial" w:hAnsi="Arial" w:cs="Arial"/>
          <w:sz w:val="16"/>
          <w:szCs w:val="16"/>
        </w:rPr>
      </w:pPr>
    </w:p>
    <w:p w14:paraId="5CCB1EB1" w14:textId="1113FC8E" w:rsidR="00EC67B0" w:rsidRDefault="00EC67B0" w:rsidP="0051701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further </w:t>
      </w:r>
      <w:r w:rsidRPr="00EC67B0">
        <w:rPr>
          <w:rFonts w:ascii="Arial" w:hAnsi="Arial" w:cs="Arial"/>
          <w:b/>
          <w:bCs/>
          <w:sz w:val="24"/>
          <w:szCs w:val="24"/>
        </w:rPr>
        <w:t>recommendation</w:t>
      </w:r>
      <w:r>
        <w:rPr>
          <w:rFonts w:ascii="Arial" w:hAnsi="Arial" w:cs="Arial"/>
          <w:sz w:val="24"/>
          <w:szCs w:val="24"/>
        </w:rPr>
        <w:t xml:space="preserve"> is that individual members contact provincial/territorial and federal legislators regarding priorities. (Appendix 4) I</w:t>
      </w:r>
      <w:r>
        <w:rPr>
          <w:rFonts w:ascii="Arial" w:hAnsi="Arial" w:cs="Arial"/>
          <w:sz w:val="24"/>
          <w:szCs w:val="24"/>
        </w:rPr>
        <w:t>n recommending this we noted it needs to be “easy” and suggest investigating the feasibility of the process Martha Foster described during the last Executive Meeting</w:t>
      </w:r>
      <w:r>
        <w:rPr>
          <w:rFonts w:ascii="Arial" w:hAnsi="Arial" w:cs="Arial"/>
          <w:sz w:val="24"/>
          <w:szCs w:val="24"/>
        </w:rPr>
        <w:t>.</w:t>
      </w:r>
    </w:p>
    <w:p w14:paraId="4E0F8ED5" w14:textId="77777777" w:rsidR="00614FC3" w:rsidRPr="00EC67B0" w:rsidRDefault="00614FC3" w:rsidP="0051701C">
      <w:pPr>
        <w:pStyle w:val="NoSpacing"/>
        <w:rPr>
          <w:rFonts w:ascii="Arial" w:hAnsi="Arial" w:cs="Arial"/>
          <w:sz w:val="16"/>
          <w:szCs w:val="16"/>
        </w:rPr>
      </w:pPr>
    </w:p>
    <w:p w14:paraId="415D7FE3" w14:textId="0CB8C8CB" w:rsidR="00BC66C7" w:rsidRDefault="00614FC3" w:rsidP="0051701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Drug Prices Review information sent to the Executive in a January 8</w:t>
      </w:r>
      <w:r w:rsidRPr="00614FC3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>, 2021 email from Bill Berryman was shared with the committee.</w:t>
      </w:r>
    </w:p>
    <w:p w14:paraId="27FBD71C" w14:textId="03780BF7" w:rsidR="00614FC3" w:rsidRPr="00EC67B0" w:rsidRDefault="00614FC3" w:rsidP="0051701C">
      <w:pPr>
        <w:pStyle w:val="NoSpacing"/>
        <w:rPr>
          <w:rFonts w:ascii="Arial" w:hAnsi="Arial" w:cs="Arial"/>
          <w:sz w:val="16"/>
          <w:szCs w:val="16"/>
        </w:rPr>
      </w:pPr>
    </w:p>
    <w:p w14:paraId="2F6FBE73" w14:textId="291B21CF" w:rsidR="00614FC3" w:rsidRDefault="00614FC3" w:rsidP="0051701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committee also acknowledged seniors of advanced age, often unable to speak for themselves</w:t>
      </w:r>
      <w:r w:rsidR="0059584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may well be invisible/forgotten</w:t>
      </w:r>
      <w:r w:rsidR="0059584F">
        <w:rPr>
          <w:rFonts w:ascii="Arial" w:hAnsi="Arial" w:cs="Arial"/>
          <w:sz w:val="24"/>
          <w:szCs w:val="24"/>
        </w:rPr>
        <w:t xml:space="preserve"> in terms of their needs and wellness, including financial.</w:t>
      </w:r>
    </w:p>
    <w:p w14:paraId="20DBBE2A" w14:textId="77777777" w:rsidR="0059584F" w:rsidRPr="00EC67B0" w:rsidRDefault="0059584F" w:rsidP="0051701C">
      <w:pPr>
        <w:pStyle w:val="NoSpacing"/>
        <w:rPr>
          <w:rFonts w:ascii="Arial" w:hAnsi="Arial" w:cs="Arial"/>
          <w:sz w:val="16"/>
          <w:szCs w:val="16"/>
        </w:rPr>
      </w:pPr>
    </w:p>
    <w:p w14:paraId="0930AB2B" w14:textId="19DB5F1C" w:rsidR="00BC66C7" w:rsidRDefault="00BC66C7" w:rsidP="0051701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medical reasons Marie LeBlanc Warwick was unable to participate in our January 8</w:t>
      </w:r>
      <w:r w:rsidRPr="00BC66C7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meeting. Our next meeting is scheduled for March 5</w:t>
      </w:r>
      <w:r w:rsidRPr="00BC66C7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>.</w:t>
      </w:r>
    </w:p>
    <w:p w14:paraId="0FDC6A13" w14:textId="15DE1786" w:rsidR="00F014BC" w:rsidRDefault="00F014BC" w:rsidP="0051701C">
      <w:pPr>
        <w:pStyle w:val="NoSpacing"/>
        <w:rPr>
          <w:rFonts w:ascii="Arial" w:hAnsi="Arial" w:cs="Arial"/>
          <w:sz w:val="24"/>
          <w:szCs w:val="24"/>
        </w:rPr>
      </w:pPr>
    </w:p>
    <w:p w14:paraId="04392123" w14:textId="39B40858" w:rsidR="00F014BC" w:rsidRDefault="00F014BC" w:rsidP="0051701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Respectfully submitted</w:t>
      </w:r>
    </w:p>
    <w:p w14:paraId="4AB0E392" w14:textId="4129B1F2" w:rsidR="00F014BC" w:rsidRPr="000E6D49" w:rsidRDefault="00F014BC" w:rsidP="0051701C">
      <w:pPr>
        <w:pStyle w:val="NoSpacing"/>
        <w:rPr>
          <w:rFonts w:ascii="Arial" w:eastAsia="Calibri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>Margaret Urquhart, Chair Health Services and East Coast Representative</w:t>
      </w:r>
    </w:p>
    <w:p w14:paraId="7D42CB93" w14:textId="22CB77FA" w:rsidR="000E6D49" w:rsidRDefault="000E6D49"/>
    <w:p w14:paraId="34B464D5" w14:textId="2B73A187" w:rsidR="009B4D1C" w:rsidRDefault="009B4D1C"/>
    <w:sectPr w:rsidR="009B4D1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911CF"/>
    <w:multiLevelType w:val="hybridMultilevel"/>
    <w:tmpl w:val="A9BC11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CA6C26"/>
    <w:multiLevelType w:val="hybridMultilevel"/>
    <w:tmpl w:val="5F4A1F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FA1361"/>
    <w:multiLevelType w:val="hybridMultilevel"/>
    <w:tmpl w:val="4D704A2E"/>
    <w:lvl w:ilvl="0" w:tplc="100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D49"/>
    <w:rsid w:val="000E6D49"/>
    <w:rsid w:val="000F7ABC"/>
    <w:rsid w:val="002F5A88"/>
    <w:rsid w:val="0051701C"/>
    <w:rsid w:val="0059584F"/>
    <w:rsid w:val="00614FC3"/>
    <w:rsid w:val="00816FAE"/>
    <w:rsid w:val="009B4D1C"/>
    <w:rsid w:val="00BC66C7"/>
    <w:rsid w:val="00DD69D1"/>
    <w:rsid w:val="00DF1C12"/>
    <w:rsid w:val="00EC67B0"/>
    <w:rsid w:val="00F01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5D2A1"/>
  <w15:chartTrackingRefBased/>
  <w15:docId w15:val="{2FA6F477-8B8A-476A-9F9A-C309017BA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D49"/>
    <w:pPr>
      <w:spacing w:after="200" w:line="276" w:lineRule="auto"/>
      <w:ind w:left="720"/>
      <w:contextualSpacing/>
    </w:pPr>
  </w:style>
  <w:style w:type="paragraph" w:styleId="NoSpacing">
    <w:name w:val="No Spacing"/>
    <w:uiPriority w:val="1"/>
    <w:qFormat/>
    <w:rsid w:val="000E6D4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D69D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69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who.int/initiatives/decade-of-healthy-age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717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urquhart</dc:creator>
  <cp:keywords/>
  <dc:description/>
  <cp:lastModifiedBy>margaret urquhart</cp:lastModifiedBy>
  <cp:revision>6</cp:revision>
  <dcterms:created xsi:type="dcterms:W3CDTF">2021-01-12T12:30:00Z</dcterms:created>
  <dcterms:modified xsi:type="dcterms:W3CDTF">2021-01-12T14:54:00Z</dcterms:modified>
</cp:coreProperties>
</file>