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2671AB03" w:rsidR="001334EC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STANDING COMMITTEES </w:t>
      </w:r>
      <w:r w:rsidR="00BF1CC2">
        <w:rPr>
          <w:rFonts w:cs="Arial"/>
          <w:b/>
          <w:sz w:val="28"/>
          <w:szCs w:val="28"/>
          <w:lang w:val="en-CA"/>
        </w:rPr>
        <w:t>2020-21</w:t>
      </w:r>
    </w:p>
    <w:p w14:paraId="3AE35D87" w14:textId="03EF74C0" w:rsidR="007911AF" w:rsidRPr="00821C04" w:rsidRDefault="007911AF" w:rsidP="007911AF">
      <w:pPr>
        <w:jc w:val="center"/>
        <w:rPr>
          <w:rFonts w:cs="Arial"/>
          <w:b/>
          <w:sz w:val="28"/>
          <w:szCs w:val="28"/>
          <w:lang w:val="en-CA"/>
        </w:rPr>
      </w:pPr>
      <w:r w:rsidRPr="007911AF">
        <w:rPr>
          <w:rFonts w:cs="Arial"/>
          <w:b/>
          <w:sz w:val="28"/>
          <w:szCs w:val="28"/>
          <w:highlight w:val="yellow"/>
          <w:lang w:val="en-CA"/>
        </w:rPr>
        <w:t>DRAFT CHANGES</w:t>
      </w:r>
      <w:r>
        <w:rPr>
          <w:rFonts w:cs="Arial"/>
          <w:b/>
          <w:sz w:val="28"/>
          <w:szCs w:val="28"/>
          <w:lang w:val="en-CA"/>
        </w:rPr>
        <w:t xml:space="preserve"> – January 2021</w:t>
      </w:r>
    </w:p>
    <w:p w14:paraId="36527586" w14:textId="77777777" w:rsidR="001334EC" w:rsidRPr="00821C04" w:rsidRDefault="001334EC" w:rsidP="001334EC">
      <w:pPr>
        <w:rPr>
          <w:rFonts w:cs="Arial"/>
          <w:lang w:val="en-CA"/>
        </w:rPr>
      </w:pPr>
    </w:p>
    <w:p w14:paraId="147361E2" w14:textId="77777777" w:rsidR="001334EC" w:rsidRPr="007E403D" w:rsidRDefault="001334EC" w:rsidP="001334EC">
      <w:p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 xml:space="preserve">Committees shall: </w:t>
      </w:r>
    </w:p>
    <w:p w14:paraId="297EEA87" w14:textId="77777777" w:rsidR="001334EC" w:rsidRPr="007E403D" w:rsidRDefault="001334EC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receive and act on proposals and referrals from the Board and the Executive; </w:t>
      </w:r>
    </w:p>
    <w:p w14:paraId="04F80534" w14:textId="77777777" w:rsidR="001334EC" w:rsidRPr="007E403D" w:rsidRDefault="001334EC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recommend and report to the Executive actions within their terms of reference; </w:t>
      </w:r>
    </w:p>
    <w:p w14:paraId="39EC4C4C" w14:textId="77777777" w:rsidR="001334EC" w:rsidRPr="007E403D" w:rsidRDefault="001334EC" w:rsidP="001334E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prepare, if necessary, a budget request for the following fiscal year and present it to the Executive; </w:t>
      </w:r>
    </w:p>
    <w:p w14:paraId="6242656F" w14:textId="77777777" w:rsidR="00CF5C4C" w:rsidRDefault="001334EC" w:rsidP="00CF5C4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>present an annual report of their activities to the Executive and the AGM</w:t>
      </w:r>
    </w:p>
    <w:p w14:paraId="4D862779" w14:textId="0C6F608F" w:rsidR="007911AF" w:rsidRPr="00CF5C4C" w:rsidRDefault="007911AF" w:rsidP="00CF5C4C">
      <w:pPr>
        <w:pStyle w:val="Paragraphedeliste"/>
        <w:numPr>
          <w:ilvl w:val="0"/>
          <w:numId w:val="7"/>
        </w:numPr>
        <w:rPr>
          <w:rFonts w:cs="Arial"/>
          <w:lang w:val="en-CA"/>
        </w:rPr>
      </w:pPr>
      <w:r w:rsidRPr="00CF5C4C">
        <w:rPr>
          <w:rFonts w:cs="Arial"/>
          <w:highlight w:val="yellow"/>
          <w:lang w:val="en-CA"/>
        </w:rPr>
        <w:t xml:space="preserve">attempt to </w:t>
      </w:r>
      <w:r w:rsidRPr="00CF5C4C">
        <w:rPr>
          <w:rFonts w:cs="Arial"/>
          <w:bCs/>
          <w:highlight w:val="yellow"/>
          <w:lang w:val="en-US"/>
        </w:rPr>
        <w:t>include in committee membership a representative from each ACER-CART Region</w:t>
      </w:r>
      <w:r w:rsidRPr="00CF5C4C">
        <w:rPr>
          <w:rFonts w:cs="Arial"/>
          <w:lang w:val="en-CA"/>
        </w:rPr>
        <w:t xml:space="preserve">  </w:t>
      </w:r>
    </w:p>
    <w:p w14:paraId="5EFDEAFD" w14:textId="77777777" w:rsidR="007911AF" w:rsidRPr="007E403D" w:rsidRDefault="007911AF" w:rsidP="007911AF">
      <w:pPr>
        <w:ind w:firstLine="708"/>
        <w:rPr>
          <w:rFonts w:cs="Arial"/>
          <w:lang w:val="en-CA"/>
        </w:rPr>
      </w:pPr>
    </w:p>
    <w:p w14:paraId="610D601F" w14:textId="427BD62A" w:rsidR="001334EC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>Pension and Retirement Income</w:t>
      </w:r>
    </w:p>
    <w:p w14:paraId="23D3E173" w14:textId="77777777" w:rsidR="007911AF" w:rsidRDefault="007911AF" w:rsidP="007911AF">
      <w:pPr>
        <w:pStyle w:val="Paragraphedeliste"/>
        <w:rPr>
          <w:rFonts w:cs="Arial"/>
          <w:b/>
          <w:lang w:val="en-CA"/>
        </w:rPr>
      </w:pPr>
    </w:p>
    <w:p w14:paraId="3B4CD7B6" w14:textId="145EA6F8" w:rsidR="008B106F" w:rsidRPr="008B106F" w:rsidRDefault="008B106F" w:rsidP="008B106F">
      <w:pPr>
        <w:pStyle w:val="Paragraphedeliste"/>
        <w:rPr>
          <w:rFonts w:cs="Arial"/>
          <w:bCs/>
          <w:lang w:val="en-CA"/>
        </w:rPr>
      </w:pPr>
      <w:r w:rsidRPr="000259C4">
        <w:rPr>
          <w:rFonts w:cs="Arial"/>
          <w:bCs/>
        </w:rPr>
        <w:t xml:space="preserve">The </w:t>
      </w:r>
      <w:r>
        <w:rPr>
          <w:rFonts w:cs="Arial"/>
          <w:bCs/>
        </w:rPr>
        <w:t>pension and Retirement</w:t>
      </w:r>
      <w:r w:rsidR="007911AF">
        <w:rPr>
          <w:rFonts w:cs="Arial"/>
          <w:bCs/>
        </w:rPr>
        <w:t xml:space="preserve"> </w:t>
      </w:r>
      <w:r>
        <w:rPr>
          <w:rFonts w:cs="Arial"/>
          <w:bCs/>
        </w:rPr>
        <w:t>Income</w:t>
      </w:r>
      <w:r w:rsidRPr="000259C4">
        <w:rPr>
          <w:rFonts w:cs="Arial"/>
          <w:bCs/>
        </w:rPr>
        <w:t xml:space="preserve"> Committee shall</w:t>
      </w:r>
    </w:p>
    <w:p w14:paraId="592D6E4F" w14:textId="610396CC" w:rsidR="001334EC" w:rsidRPr="007E403D" w:rsidRDefault="008B106F" w:rsidP="008F6DBC">
      <w:pPr>
        <w:pStyle w:val="Paragraphedeliste"/>
        <w:numPr>
          <w:ilvl w:val="0"/>
          <w:numId w:val="16"/>
        </w:numPr>
        <w:rPr>
          <w:rFonts w:cs="Arial"/>
          <w:lang w:val="en-CA"/>
        </w:rPr>
      </w:pPr>
      <w:r>
        <w:rPr>
          <w:rFonts w:cs="Arial"/>
          <w:lang w:val="en-CA"/>
        </w:rPr>
        <w:t>R</w:t>
      </w:r>
      <w:r w:rsidR="001334EC" w:rsidRPr="007E403D">
        <w:rPr>
          <w:rFonts w:cs="Arial"/>
          <w:lang w:val="en-CA"/>
        </w:rPr>
        <w:t xml:space="preserve">espond to requests regarding matters pertaining to pension concerns; </w:t>
      </w:r>
    </w:p>
    <w:p w14:paraId="3EEDBFDD" w14:textId="77777777" w:rsidR="001334EC" w:rsidRPr="007E403D" w:rsidRDefault="001334EC" w:rsidP="008F6DBC">
      <w:pPr>
        <w:pStyle w:val="Paragraphedeliste"/>
        <w:numPr>
          <w:ilvl w:val="0"/>
          <w:numId w:val="16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make recommendations to the Executive on matters pertaining to pension concerns; </w:t>
      </w:r>
    </w:p>
    <w:p w14:paraId="41E66218" w14:textId="77777777" w:rsidR="001334EC" w:rsidRPr="007E403D" w:rsidRDefault="001334EC" w:rsidP="008F6DBC">
      <w:pPr>
        <w:pStyle w:val="Paragraphedeliste"/>
        <w:numPr>
          <w:ilvl w:val="0"/>
          <w:numId w:val="16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receive concerns and recommendations from member organizations; </w:t>
      </w:r>
    </w:p>
    <w:p w14:paraId="3E4E0045" w14:textId="77777777" w:rsidR="001334EC" w:rsidRPr="007E403D" w:rsidRDefault="001334EC" w:rsidP="008F6DBC">
      <w:pPr>
        <w:pStyle w:val="Paragraphedeliste"/>
        <w:numPr>
          <w:ilvl w:val="0"/>
          <w:numId w:val="16"/>
        </w:numPr>
        <w:rPr>
          <w:rFonts w:cs="Arial"/>
          <w:lang w:val="en-CA"/>
        </w:rPr>
      </w:pPr>
      <w:r w:rsidRPr="007E403D">
        <w:rPr>
          <w:rFonts w:cs="Arial"/>
          <w:lang w:val="en-CA"/>
        </w:rPr>
        <w:t>prepare for the Executive proposals and position papers related to pension and retirement concerns with appropriate recommendations.</w:t>
      </w:r>
    </w:p>
    <w:p w14:paraId="787CD123" w14:textId="35728A4D" w:rsidR="00BA217C" w:rsidRPr="00BA217C" w:rsidRDefault="00BA217C" w:rsidP="00BA217C">
      <w:pPr>
        <w:pStyle w:val="Paragraphedeliste"/>
        <w:ind w:left="1080"/>
        <w:rPr>
          <w:rFonts w:cs="Arial"/>
          <w:lang w:val="en-CA"/>
        </w:rPr>
      </w:pPr>
      <w:r w:rsidRPr="00BA217C">
        <w:rPr>
          <w:rFonts w:cs="Arial"/>
          <w:lang w:val="en-CA"/>
        </w:rPr>
        <w:t xml:space="preserve">   </w:t>
      </w:r>
    </w:p>
    <w:p w14:paraId="67701FED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>Communications</w:t>
      </w:r>
    </w:p>
    <w:p w14:paraId="5385BCCF" w14:textId="77777777" w:rsidR="00001525" w:rsidRPr="000259C4" w:rsidRDefault="001334EC" w:rsidP="00001525">
      <w:pPr>
        <w:ind w:left="360"/>
        <w:rPr>
          <w:rFonts w:cs="Arial"/>
          <w:bCs/>
        </w:rPr>
      </w:pPr>
      <w:r w:rsidRPr="007E403D">
        <w:rPr>
          <w:rFonts w:cs="Arial"/>
          <w:lang w:val="en-CA"/>
        </w:rPr>
        <w:t xml:space="preserve">      </w:t>
      </w:r>
      <w:r w:rsidR="00001525" w:rsidRPr="000259C4">
        <w:rPr>
          <w:rFonts w:cs="Arial"/>
          <w:bCs/>
        </w:rPr>
        <w:t>The Communications Committee shall:</w:t>
      </w:r>
    </w:p>
    <w:p w14:paraId="4CA938C0" w14:textId="6144A267" w:rsidR="00001525" w:rsidRPr="00E976D4" w:rsidRDefault="00001525" w:rsidP="00001525">
      <w:pPr>
        <w:pStyle w:val="Paragraphedeliste"/>
        <w:numPr>
          <w:ilvl w:val="0"/>
          <w:numId w:val="17"/>
        </w:numPr>
        <w:contextualSpacing w:val="0"/>
        <w:rPr>
          <w:rFonts w:cs="Arial"/>
          <w:bCs/>
        </w:rPr>
      </w:pPr>
      <w:r w:rsidRPr="00E976D4">
        <w:rPr>
          <w:rFonts w:cs="Arial"/>
          <w:bCs/>
        </w:rPr>
        <w:t>maintain the ACER-CART website</w:t>
      </w:r>
    </w:p>
    <w:p w14:paraId="12F2F8A4" w14:textId="77777777" w:rsidR="00001525" w:rsidRDefault="00001525" w:rsidP="00001525">
      <w:pPr>
        <w:pStyle w:val="Paragraphedeliste"/>
        <w:numPr>
          <w:ilvl w:val="0"/>
          <w:numId w:val="17"/>
        </w:numPr>
        <w:contextualSpacing w:val="0"/>
        <w:rPr>
          <w:rFonts w:cs="Arial"/>
          <w:bCs/>
        </w:rPr>
      </w:pPr>
      <w:r w:rsidRPr="00B16CAE">
        <w:rPr>
          <w:rFonts w:cs="Arial"/>
          <w:bCs/>
        </w:rPr>
        <w:t xml:space="preserve">produce at least one newsletter a year for use on the website and by </w:t>
      </w:r>
      <w:r>
        <w:rPr>
          <w:rFonts w:cs="Arial"/>
          <w:bCs/>
        </w:rPr>
        <w:t>M</w:t>
      </w:r>
      <w:r w:rsidRPr="00B16CAE">
        <w:rPr>
          <w:rFonts w:cs="Arial"/>
          <w:bCs/>
        </w:rPr>
        <w:t>ember</w:t>
      </w:r>
      <w:r>
        <w:rPr>
          <w:rFonts w:cs="Arial"/>
          <w:bCs/>
        </w:rPr>
        <w:t>s</w:t>
      </w:r>
      <w:r w:rsidRPr="00B16CAE">
        <w:rPr>
          <w:rFonts w:cs="Arial"/>
          <w:bCs/>
        </w:rPr>
        <w:t xml:space="preserve"> and</w:t>
      </w:r>
    </w:p>
    <w:p w14:paraId="0E396BB8" w14:textId="77777777" w:rsidR="00001525" w:rsidRDefault="00001525" w:rsidP="00001525">
      <w:pPr>
        <w:pStyle w:val="Paragraphedeliste"/>
        <w:numPr>
          <w:ilvl w:val="0"/>
          <w:numId w:val="17"/>
        </w:numPr>
        <w:contextualSpacing w:val="0"/>
        <w:rPr>
          <w:rFonts w:cs="Arial"/>
          <w:bCs/>
        </w:rPr>
      </w:pPr>
      <w:r w:rsidRPr="00B16CAE">
        <w:rPr>
          <w:rFonts w:cs="Arial"/>
          <w:bCs/>
        </w:rPr>
        <w:t xml:space="preserve">encourage and facilitate communication among </w:t>
      </w:r>
      <w:r>
        <w:rPr>
          <w:rFonts w:cs="Arial"/>
          <w:bCs/>
        </w:rPr>
        <w:t>Members</w:t>
      </w:r>
      <w:r w:rsidRPr="00B16CAE">
        <w:rPr>
          <w:rFonts w:cs="Arial"/>
          <w:bCs/>
        </w:rPr>
        <w:t>.</w:t>
      </w:r>
    </w:p>
    <w:p w14:paraId="1F4D6828" w14:textId="063084EB" w:rsidR="00BA217C" w:rsidRPr="00BA217C" w:rsidRDefault="00BA217C" w:rsidP="00BA217C">
      <w:pPr>
        <w:pStyle w:val="Paragraphedeliste"/>
        <w:ind w:left="1080"/>
        <w:rPr>
          <w:rFonts w:cs="Arial"/>
          <w:lang w:val="en-CA"/>
        </w:rPr>
      </w:pPr>
      <w:r w:rsidRPr="00BA217C">
        <w:rPr>
          <w:rFonts w:cs="Arial"/>
          <w:lang w:val="en-CA"/>
        </w:rPr>
        <w:t xml:space="preserve">   </w:t>
      </w:r>
    </w:p>
    <w:p w14:paraId="77A18ACA" w14:textId="77777777" w:rsidR="001334EC" w:rsidRPr="007E403D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t xml:space="preserve">Health Services </w:t>
      </w:r>
    </w:p>
    <w:p w14:paraId="2B28CE28" w14:textId="06970DAF" w:rsidR="008B106F" w:rsidRDefault="008B106F" w:rsidP="008B106F">
      <w:pPr>
        <w:ind w:left="720"/>
        <w:rPr>
          <w:rFonts w:cs="Arial"/>
          <w:lang w:val="en-CA"/>
        </w:rPr>
      </w:pPr>
      <w:r w:rsidRPr="000259C4">
        <w:rPr>
          <w:rFonts w:cs="Arial"/>
          <w:bCs/>
        </w:rPr>
        <w:t>The Communications Committee shall</w:t>
      </w:r>
      <w:r>
        <w:rPr>
          <w:rFonts w:cs="Arial"/>
          <w:bCs/>
        </w:rPr>
        <w:t>:</w:t>
      </w:r>
    </w:p>
    <w:p w14:paraId="0B56536F" w14:textId="2E4BC09B" w:rsidR="00001525" w:rsidRPr="008B106F" w:rsidRDefault="008F6DBC" w:rsidP="00001525">
      <w:pPr>
        <w:ind w:left="360"/>
        <w:rPr>
          <w:rFonts w:cs="Arial"/>
          <w:strike/>
          <w:lang w:val="en-US"/>
        </w:rPr>
      </w:pPr>
      <w:r w:rsidRPr="00CF5C4C">
        <w:rPr>
          <w:rFonts w:cs="Arial"/>
          <w:strike/>
          <w:highlight w:val="yellow"/>
          <w:lang w:val="en-CA"/>
        </w:rPr>
        <w:t>ACER-CART seeks to promote the optimal health of retired teachers and seniors.</w:t>
      </w:r>
      <w:r w:rsidRPr="008B106F">
        <w:rPr>
          <w:rFonts w:cs="Arial"/>
          <w:strike/>
          <w:lang w:val="en-US"/>
        </w:rPr>
        <w:t xml:space="preserve"> </w:t>
      </w:r>
    </w:p>
    <w:p w14:paraId="09CB7A1B" w14:textId="77777777" w:rsidR="008F6DBC" w:rsidRPr="008F6DBC" w:rsidRDefault="008F6DBC" w:rsidP="00001525">
      <w:pPr>
        <w:ind w:left="360" w:firstLine="348"/>
        <w:rPr>
          <w:rFonts w:cs="Arial"/>
          <w:lang w:val="en-US"/>
        </w:rPr>
      </w:pPr>
      <w:r w:rsidRPr="008F6DBC">
        <w:rPr>
          <w:rFonts w:cs="Arial"/>
          <w:lang w:val="en-US"/>
        </w:rPr>
        <w:t>The Health Services Committee shall:</w:t>
      </w:r>
    </w:p>
    <w:p w14:paraId="5E181ACC" w14:textId="77777777" w:rsidR="008F6DBC" w:rsidRPr="008F6DBC" w:rsidRDefault="008F6DBC" w:rsidP="008F6DBC">
      <w:pPr>
        <w:pStyle w:val="Paragraphedeliste"/>
        <w:numPr>
          <w:ilvl w:val="0"/>
          <w:numId w:val="10"/>
        </w:numPr>
        <w:rPr>
          <w:rFonts w:cs="Arial"/>
          <w:lang w:val="en-US"/>
        </w:rPr>
      </w:pPr>
      <w:r w:rsidRPr="008F6DBC">
        <w:rPr>
          <w:rFonts w:cs="Arial"/>
          <w:lang w:val="en-US"/>
        </w:rPr>
        <w:t>provide Members with links to reliable information on personal health and well-being;</w:t>
      </w:r>
    </w:p>
    <w:p w14:paraId="5DC8FEC4" w14:textId="77777777" w:rsidR="008F6DBC" w:rsidRPr="008F6DBC" w:rsidRDefault="008F6DBC" w:rsidP="008F6DBC">
      <w:pPr>
        <w:pStyle w:val="Paragraphedeliste"/>
        <w:numPr>
          <w:ilvl w:val="0"/>
          <w:numId w:val="10"/>
        </w:numPr>
        <w:rPr>
          <w:rFonts w:cs="Arial"/>
          <w:lang w:val="en-CA"/>
        </w:rPr>
      </w:pPr>
      <w:r w:rsidRPr="008F6DBC">
        <w:rPr>
          <w:rFonts w:cs="Arial"/>
          <w:lang w:val="en-CA"/>
        </w:rPr>
        <w:t>advocate for health goals identified in ACER-CART’s strategic plans and Member resolutions; and</w:t>
      </w:r>
    </w:p>
    <w:p w14:paraId="02E28C4F" w14:textId="77777777" w:rsidR="008F6DBC" w:rsidRPr="008F6DBC" w:rsidRDefault="008F6DBC" w:rsidP="008F6DBC">
      <w:pPr>
        <w:pStyle w:val="Retraitcorpsdetexte3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8F6DBC">
        <w:rPr>
          <w:rFonts w:ascii="Arial" w:hAnsi="Arial" w:cs="Arial"/>
          <w:sz w:val="22"/>
          <w:szCs w:val="22"/>
          <w:lang w:val="en-US"/>
        </w:rPr>
        <w:t xml:space="preserve">prepare for the Executive proposals, position papers and appropriate recommendations related to health concerns.  </w:t>
      </w:r>
    </w:p>
    <w:p w14:paraId="59AED9B5" w14:textId="40E59589" w:rsidR="00BA217C" w:rsidRDefault="001334EC" w:rsidP="00BA217C">
      <w:pPr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     </w:t>
      </w:r>
      <w:r w:rsidR="00FE1147" w:rsidRPr="007E403D">
        <w:rPr>
          <w:rFonts w:cs="Arial"/>
          <w:lang w:val="en-CA"/>
        </w:rPr>
        <w:t xml:space="preserve">          </w:t>
      </w:r>
      <w:r w:rsidRPr="007E403D">
        <w:rPr>
          <w:rFonts w:cs="Arial"/>
          <w:lang w:val="en-CA"/>
        </w:rPr>
        <w:t xml:space="preserve"> </w:t>
      </w:r>
      <w:r w:rsidR="00BA217C">
        <w:rPr>
          <w:rFonts w:cs="Arial"/>
          <w:lang w:val="en-CA"/>
        </w:rPr>
        <w:t xml:space="preserve">                  </w:t>
      </w:r>
      <w:r w:rsidR="00BA217C" w:rsidRPr="007E403D">
        <w:rPr>
          <w:rFonts w:cs="Arial"/>
          <w:lang w:val="en-CA"/>
        </w:rPr>
        <w:t xml:space="preserve">  </w:t>
      </w:r>
    </w:p>
    <w:p w14:paraId="23E2D44A" w14:textId="0509986F" w:rsidR="001334EC" w:rsidRDefault="001334EC" w:rsidP="00C60047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bookmarkStart w:id="0" w:name="_Hlk61258235"/>
      <w:r w:rsidRPr="00C60047">
        <w:rPr>
          <w:rFonts w:cs="Arial"/>
          <w:b/>
          <w:lang w:val="en-CA"/>
        </w:rPr>
        <w:t>Nominations and Elections</w:t>
      </w:r>
    </w:p>
    <w:p w14:paraId="5C2987CE" w14:textId="54C437A1" w:rsidR="008B106F" w:rsidRPr="00C60047" w:rsidRDefault="008B106F" w:rsidP="008B106F">
      <w:pPr>
        <w:pStyle w:val="Paragraphedeliste"/>
        <w:rPr>
          <w:rFonts w:cs="Arial"/>
          <w:b/>
          <w:lang w:val="en-CA"/>
        </w:rPr>
      </w:pPr>
      <w:r w:rsidRPr="000259C4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Nominations and Elections </w:t>
      </w:r>
      <w:r w:rsidRPr="000259C4">
        <w:rPr>
          <w:rFonts w:cs="Arial"/>
          <w:bCs/>
        </w:rPr>
        <w:t>Committee shall</w:t>
      </w:r>
      <w:r>
        <w:rPr>
          <w:rFonts w:cs="Arial"/>
          <w:bCs/>
        </w:rPr>
        <w:t>:</w:t>
      </w:r>
    </w:p>
    <w:p w14:paraId="4FF6E510" w14:textId="6AB424D4" w:rsidR="001334EC" w:rsidRPr="008B106F" w:rsidRDefault="008B106F" w:rsidP="008B106F">
      <w:pPr>
        <w:pStyle w:val="Paragraphedeliste"/>
        <w:numPr>
          <w:ilvl w:val="0"/>
          <w:numId w:val="14"/>
        </w:numPr>
        <w:rPr>
          <w:rFonts w:cs="Arial"/>
          <w:lang w:val="en-CA"/>
        </w:rPr>
      </w:pPr>
      <w:r>
        <w:rPr>
          <w:rFonts w:cs="Arial"/>
          <w:lang w:val="en-CA"/>
        </w:rPr>
        <w:t>r</w:t>
      </w:r>
      <w:r w:rsidR="001334EC" w:rsidRPr="008B106F">
        <w:rPr>
          <w:rFonts w:cs="Arial"/>
          <w:lang w:val="en-CA"/>
        </w:rPr>
        <w:t xml:space="preserve">eceive and solicit nominations for offices on the Executive and for </w:t>
      </w:r>
      <w:r w:rsidRPr="008B106F">
        <w:rPr>
          <w:rFonts w:cs="Arial"/>
          <w:lang w:val="en-CA"/>
        </w:rPr>
        <w:t>committees.</w:t>
      </w:r>
    </w:p>
    <w:p w14:paraId="4DBE69E8" w14:textId="2BA75BCD" w:rsidR="001334EC" w:rsidRDefault="008B106F" w:rsidP="008F6DBC">
      <w:pPr>
        <w:pStyle w:val="Paragraphedeliste"/>
        <w:numPr>
          <w:ilvl w:val="0"/>
          <w:numId w:val="14"/>
        </w:numPr>
        <w:rPr>
          <w:rFonts w:cs="Arial"/>
          <w:lang w:val="en-CA"/>
        </w:rPr>
      </w:pPr>
      <w:r>
        <w:rPr>
          <w:rFonts w:cs="Arial"/>
          <w:lang w:val="en-CA"/>
        </w:rPr>
        <w:t>a</w:t>
      </w:r>
      <w:r w:rsidR="001334EC" w:rsidRPr="008F6DBC">
        <w:rPr>
          <w:rFonts w:cs="Arial"/>
          <w:lang w:val="en-CA"/>
        </w:rPr>
        <w:t>ssume responsibility for the elections.</w:t>
      </w:r>
    </w:p>
    <w:p w14:paraId="4E79A20F" w14:textId="77777777" w:rsidR="004A4CE3" w:rsidRPr="008F6DBC" w:rsidRDefault="004A4CE3" w:rsidP="004A4CE3">
      <w:pPr>
        <w:pStyle w:val="Paragraphedeliste"/>
        <w:ind w:left="1428"/>
        <w:rPr>
          <w:rFonts w:cs="Arial"/>
          <w:lang w:val="en-CA"/>
        </w:rPr>
      </w:pPr>
    </w:p>
    <w:bookmarkEnd w:id="0"/>
    <w:p w14:paraId="73F5C0D3" w14:textId="064CCA9C" w:rsidR="001334EC" w:rsidRPr="007E403D" w:rsidRDefault="001334EC" w:rsidP="008B106F">
      <w:pPr>
        <w:ind w:left="708"/>
        <w:rPr>
          <w:rFonts w:cs="Arial"/>
          <w:lang w:val="en-CA"/>
        </w:rPr>
      </w:pPr>
      <w:r w:rsidRPr="007E403D">
        <w:rPr>
          <w:rFonts w:cs="Arial"/>
          <w:lang w:val="en-CA"/>
        </w:rPr>
        <w:t xml:space="preserve">     </w:t>
      </w:r>
    </w:p>
    <w:p w14:paraId="35F35E08" w14:textId="702F700A" w:rsidR="007E403D" w:rsidRDefault="007E403D" w:rsidP="007E403D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7E403D">
        <w:rPr>
          <w:rFonts w:cs="Arial"/>
          <w:b/>
          <w:lang w:val="en-CA"/>
        </w:rPr>
        <w:lastRenderedPageBreak/>
        <w:t xml:space="preserve">Political Advocacy </w:t>
      </w:r>
    </w:p>
    <w:p w14:paraId="66EA305C" w14:textId="2ED34164" w:rsidR="008B106F" w:rsidRPr="007E403D" w:rsidRDefault="008B106F" w:rsidP="008B106F">
      <w:pPr>
        <w:pStyle w:val="Paragraphedeliste"/>
        <w:rPr>
          <w:rFonts w:cs="Arial"/>
          <w:b/>
          <w:lang w:val="en-CA"/>
        </w:rPr>
      </w:pPr>
      <w:r w:rsidRPr="000259C4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Political Advocacy </w:t>
      </w:r>
      <w:r w:rsidRPr="000259C4">
        <w:rPr>
          <w:rFonts w:cs="Arial"/>
          <w:bCs/>
        </w:rPr>
        <w:t>Committee shall</w:t>
      </w:r>
      <w:r>
        <w:rPr>
          <w:rFonts w:cs="Arial"/>
          <w:bCs/>
        </w:rPr>
        <w:t>:</w:t>
      </w:r>
    </w:p>
    <w:p w14:paraId="546B2AA7" w14:textId="112BE3EC" w:rsidR="008F6DBC" w:rsidRPr="008F6DBC" w:rsidRDefault="008F6DBC" w:rsidP="008F6DBC">
      <w:pPr>
        <w:pStyle w:val="Paragraphedeliste"/>
        <w:numPr>
          <w:ilvl w:val="0"/>
          <w:numId w:val="12"/>
        </w:numPr>
        <w:contextualSpacing w:val="0"/>
        <w:rPr>
          <w:rFonts w:cs="Arial"/>
          <w:bCs/>
          <w:lang w:val="en-US"/>
        </w:rPr>
      </w:pPr>
      <w:r w:rsidRPr="008F6DBC">
        <w:rPr>
          <w:rFonts w:cs="Arial"/>
          <w:bCs/>
          <w:lang w:val="en-US"/>
        </w:rPr>
        <w:t xml:space="preserve">develop and recommend to the Executive </w:t>
      </w:r>
      <w:r w:rsidRPr="00CF5C4C">
        <w:rPr>
          <w:rFonts w:cs="Arial"/>
          <w:bCs/>
          <w:color w:val="C0504D" w:themeColor="accent2"/>
          <w:highlight w:val="yellow"/>
          <w:lang w:val="en-US"/>
        </w:rPr>
        <w:t xml:space="preserve">actions </w:t>
      </w:r>
      <w:r w:rsidR="007911AF" w:rsidRPr="00CF5C4C">
        <w:rPr>
          <w:rFonts w:cs="Arial"/>
          <w:bCs/>
          <w:color w:val="C0504D" w:themeColor="accent2"/>
          <w:highlight w:val="yellow"/>
          <w:lang w:val="en-US"/>
        </w:rPr>
        <w:t>in the area of political advocacy that respond to the</w:t>
      </w:r>
      <w:r w:rsidR="007911AF" w:rsidRPr="007911AF">
        <w:rPr>
          <w:rFonts w:cs="Arial"/>
          <w:bCs/>
          <w:color w:val="C0504D" w:themeColor="accent2"/>
          <w:lang w:val="en-US"/>
        </w:rPr>
        <w:t xml:space="preserve"> </w:t>
      </w:r>
      <w:r w:rsidRPr="007911AF">
        <w:rPr>
          <w:rFonts w:cs="Arial"/>
          <w:bCs/>
          <w:strike/>
          <w:lang w:val="en-US"/>
        </w:rPr>
        <w:t>to accomplish</w:t>
      </w:r>
      <w:r w:rsidRPr="008F6DBC">
        <w:rPr>
          <w:rFonts w:cs="Arial"/>
          <w:bCs/>
          <w:lang w:val="en-US"/>
        </w:rPr>
        <w:t xml:space="preserve"> goals and objectives established by the Board;</w:t>
      </w:r>
    </w:p>
    <w:p w14:paraId="2E502907" w14:textId="4153BC35" w:rsidR="008F6DBC" w:rsidRPr="008F6DBC" w:rsidRDefault="008F6DBC" w:rsidP="008F6DBC">
      <w:pPr>
        <w:pStyle w:val="Paragraphedeliste"/>
        <w:numPr>
          <w:ilvl w:val="0"/>
          <w:numId w:val="12"/>
        </w:numPr>
        <w:contextualSpacing w:val="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monitor political </w:t>
      </w:r>
      <w:r w:rsidR="008B106F">
        <w:rPr>
          <w:rFonts w:cs="Arial"/>
          <w:bCs/>
          <w:lang w:val="en-US"/>
        </w:rPr>
        <w:t>i</w:t>
      </w:r>
      <w:r w:rsidRPr="008F6DBC">
        <w:rPr>
          <w:rFonts w:cs="Arial"/>
          <w:bCs/>
          <w:lang w:val="en-US"/>
        </w:rPr>
        <w:t xml:space="preserve">ssues and advise the Executive </w:t>
      </w:r>
      <w:r w:rsidRPr="00CF5C4C">
        <w:rPr>
          <w:rFonts w:cs="Arial"/>
          <w:bCs/>
          <w:strike/>
          <w:highlight w:val="yellow"/>
          <w:lang w:val="en-US"/>
        </w:rPr>
        <w:t>or the Board</w:t>
      </w:r>
      <w:r w:rsidRPr="008F6DBC">
        <w:rPr>
          <w:rFonts w:cs="Arial"/>
          <w:bCs/>
          <w:lang w:val="en-US"/>
        </w:rPr>
        <w:t xml:space="preserve"> on emerging issues relevant to ACER-CART;</w:t>
      </w:r>
    </w:p>
    <w:p w14:paraId="5442BBA5" w14:textId="77777777" w:rsidR="008F6DBC" w:rsidRPr="008F6DBC" w:rsidRDefault="008F6DBC" w:rsidP="008F6DBC">
      <w:pPr>
        <w:pStyle w:val="Paragraphedeliste"/>
        <w:numPr>
          <w:ilvl w:val="0"/>
          <w:numId w:val="12"/>
        </w:numPr>
        <w:contextualSpacing w:val="0"/>
        <w:rPr>
          <w:rFonts w:cs="Arial"/>
          <w:lang w:val="en-CA"/>
        </w:rPr>
      </w:pPr>
      <w:r w:rsidRPr="008F6DBC">
        <w:rPr>
          <w:rFonts w:cs="Arial"/>
          <w:bCs/>
          <w:lang w:val="en-US"/>
        </w:rPr>
        <w:t>plan and organize political action, if so directed by the executive;</w:t>
      </w:r>
    </w:p>
    <w:p w14:paraId="5431052F" w14:textId="77777777" w:rsidR="007911AF" w:rsidRPr="00CF5C4C" w:rsidRDefault="008F6DBC" w:rsidP="008F6DBC">
      <w:pPr>
        <w:pStyle w:val="Paragraphedeliste"/>
        <w:numPr>
          <w:ilvl w:val="0"/>
          <w:numId w:val="12"/>
        </w:numPr>
        <w:contextualSpacing w:val="0"/>
        <w:rPr>
          <w:rFonts w:cs="Arial"/>
          <w:strike/>
          <w:highlight w:val="yellow"/>
          <w:lang w:val="en-CA"/>
        </w:rPr>
      </w:pPr>
      <w:r w:rsidRPr="00CF5C4C">
        <w:rPr>
          <w:rFonts w:cs="Arial"/>
          <w:bCs/>
          <w:strike/>
          <w:highlight w:val="yellow"/>
          <w:lang w:val="en-US"/>
        </w:rPr>
        <w:t>include in its membership a representative from each ACER-CART Region</w:t>
      </w:r>
      <w:r w:rsidR="00BA217C" w:rsidRPr="00CF5C4C">
        <w:rPr>
          <w:rFonts w:cs="Arial"/>
          <w:strike/>
          <w:highlight w:val="yellow"/>
          <w:lang w:val="en-CA"/>
        </w:rPr>
        <w:t xml:space="preserve">  </w:t>
      </w:r>
    </w:p>
    <w:p w14:paraId="00C8B9C9" w14:textId="77777777" w:rsidR="008F6DBC" w:rsidRPr="008F6DBC" w:rsidRDefault="00BA217C" w:rsidP="00001525">
      <w:pPr>
        <w:pStyle w:val="Paragraphedeliste"/>
        <w:ind w:left="1440"/>
        <w:contextualSpacing w:val="0"/>
        <w:rPr>
          <w:rFonts w:cs="Arial"/>
          <w:lang w:val="en-CA"/>
        </w:rPr>
      </w:pPr>
      <w:r w:rsidRPr="008F6DBC">
        <w:rPr>
          <w:rFonts w:cs="Arial"/>
          <w:lang w:val="en-CA"/>
        </w:rPr>
        <w:t xml:space="preserve">            </w:t>
      </w:r>
      <w:r w:rsidRPr="008F6DBC">
        <w:rPr>
          <w:rFonts w:cs="Arial"/>
          <w:lang w:val="en-CA"/>
        </w:rPr>
        <w:tab/>
      </w:r>
    </w:p>
    <w:p w14:paraId="78362086" w14:textId="7980671A" w:rsidR="001334EC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bookmarkStart w:id="1" w:name="_Hlk61258202"/>
      <w:r w:rsidRPr="007E403D">
        <w:rPr>
          <w:rFonts w:cs="Arial"/>
          <w:b/>
          <w:lang w:val="en-CA"/>
        </w:rPr>
        <w:t>Legislation</w:t>
      </w:r>
    </w:p>
    <w:p w14:paraId="4E003F1D" w14:textId="0C8ABBCF" w:rsidR="008B106F" w:rsidRPr="008B106F" w:rsidRDefault="008B106F" w:rsidP="008B106F">
      <w:pPr>
        <w:pStyle w:val="Paragraphedeliste"/>
        <w:rPr>
          <w:rFonts w:cs="Arial"/>
          <w:bCs/>
          <w:lang w:val="en-CA"/>
        </w:rPr>
      </w:pPr>
      <w:r w:rsidRPr="000259C4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Legislation </w:t>
      </w:r>
      <w:r w:rsidRPr="000259C4">
        <w:rPr>
          <w:rFonts w:cs="Arial"/>
          <w:bCs/>
        </w:rPr>
        <w:t>Committee shall</w:t>
      </w:r>
      <w:r>
        <w:rPr>
          <w:rFonts w:cs="Arial"/>
          <w:bCs/>
        </w:rPr>
        <w:t>:</w:t>
      </w:r>
    </w:p>
    <w:p w14:paraId="4F8ABECF" w14:textId="7EC4BB4C" w:rsidR="008F6DBC" w:rsidRPr="008F6DBC" w:rsidRDefault="008B106F" w:rsidP="008F6DBC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M</w:t>
      </w:r>
      <w:r w:rsidR="008F6DBC" w:rsidRPr="008F6DBC">
        <w:rPr>
          <w:rFonts w:cs="Arial"/>
          <w:bCs/>
          <w:lang w:val="en-US"/>
        </w:rPr>
        <w:t xml:space="preserve">ake recommendations to the Executive Committee for changes to the By-Laws, Articles, Policies and </w:t>
      </w:r>
      <w:r w:rsidRPr="008F6DBC">
        <w:rPr>
          <w:rFonts w:cs="Arial"/>
          <w:bCs/>
          <w:lang w:val="en-US"/>
        </w:rPr>
        <w:t>Procedures.</w:t>
      </w:r>
      <w:r w:rsidR="008F6DBC" w:rsidRPr="008F6DBC">
        <w:rPr>
          <w:rFonts w:cs="Arial"/>
          <w:bCs/>
          <w:lang w:val="en-US"/>
        </w:rPr>
        <w:t xml:space="preserve"> </w:t>
      </w:r>
    </w:p>
    <w:p w14:paraId="19C4BD85" w14:textId="77777777" w:rsidR="004A4CE3" w:rsidRPr="00CF5C4C" w:rsidRDefault="004A4CE3" w:rsidP="004A4CE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cs="Arial"/>
          <w:color w:val="222222"/>
          <w:sz w:val="24"/>
          <w:szCs w:val="24"/>
          <w:highlight w:val="yellow"/>
          <w:lang w:val="en-CA" w:eastAsia="en-CA"/>
        </w:rPr>
      </w:pPr>
      <w:r w:rsidRPr="004A4CE3">
        <w:rPr>
          <w:rFonts w:cs="Arial"/>
          <w:color w:val="222222"/>
          <w:sz w:val="24"/>
          <w:szCs w:val="24"/>
          <w:lang w:val="en-US" w:eastAsia="en-CA"/>
        </w:rPr>
        <w:t>become familiar with legislation which may have an impact on </w:t>
      </w:r>
      <w:r w:rsidRPr="00CF5C4C">
        <w:rPr>
          <w:rFonts w:cs="Arial"/>
          <w:strike/>
          <w:color w:val="222222"/>
          <w:sz w:val="24"/>
          <w:szCs w:val="24"/>
          <w:highlight w:val="yellow"/>
          <w:lang w:val="en-US" w:eastAsia="en-CA"/>
        </w:rPr>
        <w:t>the teaching profession and</w:t>
      </w:r>
      <w:r w:rsidRPr="004A4CE3">
        <w:rPr>
          <w:rFonts w:cs="Arial"/>
          <w:strike/>
          <w:color w:val="222222"/>
          <w:sz w:val="24"/>
          <w:szCs w:val="24"/>
          <w:lang w:val="en-US" w:eastAsia="en-CA"/>
        </w:rPr>
        <w:t> </w:t>
      </w:r>
      <w:r w:rsidRPr="004A4CE3">
        <w:rPr>
          <w:rFonts w:cs="Arial"/>
          <w:color w:val="222222"/>
          <w:sz w:val="24"/>
          <w:szCs w:val="24"/>
          <w:lang w:val="en-US" w:eastAsia="en-CA"/>
        </w:rPr>
        <w:t>the status of retired teachers </w:t>
      </w:r>
      <w:r w:rsidRPr="00CF5C4C">
        <w:rPr>
          <w:rFonts w:cs="Arial"/>
          <w:strike/>
          <w:color w:val="222222"/>
          <w:sz w:val="24"/>
          <w:szCs w:val="24"/>
          <w:highlight w:val="yellow"/>
          <w:lang w:val="en-US" w:eastAsia="en-CA"/>
        </w:rPr>
        <w:t>and report to the Executive for consideration</w:t>
      </w:r>
      <w:r w:rsidRPr="00CF5C4C">
        <w:rPr>
          <w:rFonts w:cs="Arial"/>
          <w:color w:val="222222"/>
          <w:sz w:val="24"/>
          <w:szCs w:val="24"/>
          <w:highlight w:val="yellow"/>
          <w:lang w:val="en-US" w:eastAsia="en-CA"/>
        </w:rPr>
        <w:t>;</w:t>
      </w:r>
    </w:p>
    <w:p w14:paraId="2358AAC5" w14:textId="77777777" w:rsidR="008F6DBC" w:rsidRPr="008F6DBC" w:rsidRDefault="008F6DBC" w:rsidP="008F6DBC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  <w:lang w:val="en-US"/>
        </w:rPr>
      </w:pPr>
      <w:r w:rsidRPr="008F6DBC">
        <w:rPr>
          <w:rFonts w:cs="Arial"/>
          <w:bCs/>
          <w:lang w:val="en-US"/>
        </w:rPr>
        <w:t>review AGM resolutions received; and</w:t>
      </w:r>
    </w:p>
    <w:p w14:paraId="1B9C0BD4" w14:textId="636E6C09" w:rsidR="008F6DBC" w:rsidRDefault="008F6DBC" w:rsidP="008F6DBC">
      <w:pPr>
        <w:pStyle w:val="Paragraphedeliste"/>
        <w:numPr>
          <w:ilvl w:val="0"/>
          <w:numId w:val="11"/>
        </w:numPr>
        <w:contextualSpacing w:val="0"/>
        <w:rPr>
          <w:rFonts w:cs="Arial"/>
          <w:bCs/>
          <w:lang w:val="en-US"/>
        </w:rPr>
      </w:pPr>
      <w:r w:rsidRPr="008F6DBC">
        <w:rPr>
          <w:rFonts w:cs="Arial"/>
          <w:bCs/>
          <w:lang w:val="en-US"/>
        </w:rPr>
        <w:t>advise the Chair in the interpretation of Bourinot’s Rule.</w:t>
      </w:r>
    </w:p>
    <w:p w14:paraId="1E3379E7" w14:textId="77777777" w:rsidR="004A4CE3" w:rsidRPr="008F6DBC" w:rsidRDefault="004A4CE3" w:rsidP="004A4CE3">
      <w:pPr>
        <w:pStyle w:val="Paragraphedeliste"/>
        <w:ind w:left="1440"/>
        <w:contextualSpacing w:val="0"/>
        <w:rPr>
          <w:rFonts w:cs="Arial"/>
          <w:bCs/>
          <w:lang w:val="en-US"/>
        </w:rPr>
      </w:pPr>
    </w:p>
    <w:bookmarkEnd w:id="1"/>
    <w:p w14:paraId="4C7E89B3" w14:textId="77777777" w:rsidR="001334EC" w:rsidRPr="008F6DBC" w:rsidRDefault="001334EC" w:rsidP="001334EC">
      <w:pPr>
        <w:rPr>
          <w:rFonts w:cs="Arial"/>
          <w:lang w:val="en-US"/>
        </w:rPr>
      </w:pPr>
    </w:p>
    <w:p w14:paraId="0D30E83D" w14:textId="4B057AF1" w:rsidR="001334EC" w:rsidRPr="007E403D" w:rsidRDefault="001334EC" w:rsidP="008B106F">
      <w:pPr>
        <w:ind w:left="720"/>
        <w:rPr>
          <w:rFonts w:cs="Arial"/>
          <w:color w:val="00B050"/>
          <w:lang w:val="en-CA"/>
        </w:rPr>
      </w:pPr>
      <w:r w:rsidRPr="007E403D">
        <w:rPr>
          <w:rFonts w:cs="Arial"/>
          <w:lang w:val="en-CA"/>
        </w:rPr>
        <w:t xml:space="preserve">     </w:t>
      </w:r>
    </w:p>
    <w:p w14:paraId="284A2256" w14:textId="77777777" w:rsidR="001334EC" w:rsidRPr="007E403D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7E403D" w:rsidRDefault="007E403D">
      <w:pPr>
        <w:rPr>
          <w:rFonts w:cs="Arial"/>
          <w:lang w:val="en-CA"/>
        </w:rPr>
      </w:pPr>
    </w:p>
    <w:sectPr w:rsidR="007E403D" w:rsidRPr="007E403D" w:rsidSect="00FE114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FFEDE" w14:textId="77777777" w:rsidR="003F3957" w:rsidRDefault="003F3957" w:rsidP="001334EC">
      <w:r>
        <w:separator/>
      </w:r>
    </w:p>
  </w:endnote>
  <w:endnote w:type="continuationSeparator" w:id="0">
    <w:p w14:paraId="1F47E22D" w14:textId="77777777" w:rsidR="003F3957" w:rsidRDefault="003F3957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AFEBE" w14:textId="77777777" w:rsidR="001334EC" w:rsidRPr="001334EC" w:rsidRDefault="001334EC" w:rsidP="001334EC">
    <w:pPr>
      <w:pStyle w:val="Pieddepage"/>
      <w:ind w:left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EED4" w14:textId="77777777" w:rsidR="003F3957" w:rsidRDefault="003F3957" w:rsidP="001334EC">
      <w:r>
        <w:separator/>
      </w:r>
    </w:p>
  </w:footnote>
  <w:footnote w:type="continuationSeparator" w:id="0">
    <w:p w14:paraId="710EDF28" w14:textId="77777777" w:rsidR="003F3957" w:rsidRDefault="003F3957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A4E09"/>
    <w:multiLevelType w:val="multilevel"/>
    <w:tmpl w:val="E7B0E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3C4FF6"/>
    <w:multiLevelType w:val="hybridMultilevel"/>
    <w:tmpl w:val="05CCB4E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B03FE6"/>
    <w:multiLevelType w:val="multilevel"/>
    <w:tmpl w:val="5CAED2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16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102E67"/>
    <w:rsid w:val="001334EC"/>
    <w:rsid w:val="001D65BF"/>
    <w:rsid w:val="002F7ACB"/>
    <w:rsid w:val="003D20F5"/>
    <w:rsid w:val="003F3957"/>
    <w:rsid w:val="004A4CE3"/>
    <w:rsid w:val="006A4C48"/>
    <w:rsid w:val="007146AE"/>
    <w:rsid w:val="007911AF"/>
    <w:rsid w:val="007C1999"/>
    <w:rsid w:val="007E403D"/>
    <w:rsid w:val="00821C04"/>
    <w:rsid w:val="008B106F"/>
    <w:rsid w:val="008F6DBC"/>
    <w:rsid w:val="0092080C"/>
    <w:rsid w:val="009541B6"/>
    <w:rsid w:val="00AE4EFE"/>
    <w:rsid w:val="00BA217C"/>
    <w:rsid w:val="00BA51C8"/>
    <w:rsid w:val="00BF1CC2"/>
    <w:rsid w:val="00C1137B"/>
    <w:rsid w:val="00C60047"/>
    <w:rsid w:val="00CF5C4C"/>
    <w:rsid w:val="00D014D5"/>
    <w:rsid w:val="00DC77DE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dcterms:created xsi:type="dcterms:W3CDTF">2021-01-11T20:12:00Z</dcterms:created>
  <dcterms:modified xsi:type="dcterms:W3CDTF">2021-01-11T20:12:00Z</dcterms:modified>
</cp:coreProperties>
</file>