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AE668" w14:textId="6CC5F622" w:rsidR="003815DE" w:rsidRDefault="007F0BCF" w:rsidP="002D61FC">
      <w:pPr>
        <w:jc w:val="center"/>
        <w:rPr>
          <w:rFonts w:ascii="Arial" w:hAnsi="Arial" w:cs="Arial"/>
        </w:rPr>
      </w:pPr>
      <w:r w:rsidRPr="00B913FF">
        <w:rPr>
          <w:rFonts w:ascii="Arial" w:hAnsi="Arial" w:cs="Arial"/>
          <w:b/>
          <w:bCs/>
          <w:noProof/>
          <w:sz w:val="36"/>
          <w:szCs w:val="36"/>
        </w:rPr>
        <w:drawing>
          <wp:anchor distT="0" distB="0" distL="114300" distR="114300" simplePos="0" relativeHeight="251658240" behindDoc="0" locked="0" layoutInCell="1" allowOverlap="1" wp14:anchorId="61469DA3" wp14:editId="4D79EE69">
            <wp:simplePos x="0" y="0"/>
            <wp:positionH relativeFrom="margin">
              <wp:posOffset>0</wp:posOffset>
            </wp:positionH>
            <wp:positionV relativeFrom="margin">
              <wp:posOffset>66675</wp:posOffset>
            </wp:positionV>
            <wp:extent cx="1562100" cy="10960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ER-CART logo.jpg"/>
                    <pic:cNvPicPr/>
                  </pic:nvPicPr>
                  <pic:blipFill>
                    <a:blip r:embed="rId6">
                      <a:extLst>
                        <a:ext uri="{28A0092B-C50C-407E-A947-70E740481C1C}">
                          <a14:useLocalDpi xmlns:a14="http://schemas.microsoft.com/office/drawing/2010/main" val="0"/>
                        </a:ext>
                      </a:extLst>
                    </a:blip>
                    <a:stretch>
                      <a:fillRect/>
                    </a:stretch>
                  </pic:blipFill>
                  <pic:spPr>
                    <a:xfrm>
                      <a:off x="0" y="0"/>
                      <a:ext cx="1562100" cy="1096010"/>
                    </a:xfrm>
                    <a:prstGeom prst="rect">
                      <a:avLst/>
                    </a:prstGeom>
                  </pic:spPr>
                </pic:pic>
              </a:graphicData>
            </a:graphic>
            <wp14:sizeRelH relativeFrom="margin">
              <wp14:pctWidth>0</wp14:pctWidth>
            </wp14:sizeRelH>
            <wp14:sizeRelV relativeFrom="margin">
              <wp14:pctHeight>0</wp14:pctHeight>
            </wp14:sizeRelV>
          </wp:anchor>
        </w:drawing>
      </w:r>
    </w:p>
    <w:p w14:paraId="2A5C8D4B" w14:textId="03B6B7F4" w:rsidR="003815DE" w:rsidRPr="00B913FF" w:rsidRDefault="00EB545B" w:rsidP="003815DE">
      <w:pPr>
        <w:jc w:val="right"/>
        <w:rPr>
          <w:rFonts w:ascii="Arial" w:hAnsi="Arial" w:cs="Arial"/>
          <w:sz w:val="36"/>
          <w:szCs w:val="36"/>
        </w:rPr>
      </w:pPr>
      <w:r w:rsidRPr="00B913FF">
        <w:rPr>
          <w:rFonts w:ascii="Arial" w:hAnsi="Arial" w:cs="Arial"/>
          <w:b/>
          <w:bCs/>
          <w:sz w:val="36"/>
          <w:szCs w:val="36"/>
        </w:rPr>
        <w:t xml:space="preserve">ACER-CART </w:t>
      </w:r>
      <w:r w:rsidR="00B913FF" w:rsidRPr="00B913FF">
        <w:rPr>
          <w:rFonts w:ascii="Arial" w:hAnsi="Arial" w:cs="Arial"/>
          <w:b/>
          <w:bCs/>
          <w:sz w:val="36"/>
          <w:szCs w:val="36"/>
        </w:rPr>
        <w:t>– West</w:t>
      </w:r>
    </w:p>
    <w:p w14:paraId="67D42D9C" w14:textId="3D598DFA" w:rsidR="00A138D9" w:rsidRPr="003815DE" w:rsidRDefault="00837E4E" w:rsidP="003815DE">
      <w:pPr>
        <w:jc w:val="right"/>
        <w:rPr>
          <w:rFonts w:ascii="Arial" w:hAnsi="Arial" w:cs="Arial"/>
          <w:sz w:val="28"/>
          <w:szCs w:val="28"/>
        </w:rPr>
      </w:pPr>
      <w:r>
        <w:rPr>
          <w:rFonts w:ascii="Arial" w:hAnsi="Arial" w:cs="Arial"/>
          <w:sz w:val="28"/>
          <w:szCs w:val="28"/>
        </w:rPr>
        <w:t>October</w:t>
      </w:r>
      <w:r w:rsidR="00EB545B" w:rsidRPr="003815DE">
        <w:rPr>
          <w:rFonts w:ascii="Arial" w:hAnsi="Arial" w:cs="Arial"/>
          <w:sz w:val="28"/>
          <w:szCs w:val="28"/>
        </w:rPr>
        <w:t xml:space="preserve"> 20</w:t>
      </w:r>
      <w:r w:rsidR="000B3066">
        <w:rPr>
          <w:rFonts w:ascii="Arial" w:hAnsi="Arial" w:cs="Arial"/>
          <w:sz w:val="28"/>
          <w:szCs w:val="28"/>
        </w:rPr>
        <w:t>20</w:t>
      </w:r>
      <w:r w:rsidR="000060AF">
        <w:rPr>
          <w:rFonts w:ascii="Arial" w:hAnsi="Arial" w:cs="Arial"/>
          <w:sz w:val="28"/>
          <w:szCs w:val="28"/>
        </w:rPr>
        <w:t xml:space="preserve"> Report</w:t>
      </w:r>
    </w:p>
    <w:p w14:paraId="0823CFEA" w14:textId="60EBF862" w:rsidR="00EB545B" w:rsidRPr="00DD1170" w:rsidRDefault="00EB545B">
      <w:pPr>
        <w:rPr>
          <w:rFonts w:ascii="Arial" w:hAnsi="Arial" w:cs="Arial"/>
        </w:rPr>
      </w:pPr>
    </w:p>
    <w:p w14:paraId="2267746E" w14:textId="77777777" w:rsidR="003815DE" w:rsidRDefault="003815DE">
      <w:pPr>
        <w:rPr>
          <w:rFonts w:ascii="Arial" w:hAnsi="Arial" w:cs="Arial"/>
        </w:rPr>
      </w:pPr>
    </w:p>
    <w:p w14:paraId="7D0771A2" w14:textId="59BC05C3" w:rsidR="003815DE" w:rsidRDefault="003815DE">
      <w:pPr>
        <w:rPr>
          <w:rFonts w:ascii="Arial" w:hAnsi="Arial" w:cs="Arial"/>
        </w:rPr>
      </w:pPr>
    </w:p>
    <w:p w14:paraId="1D35FEF5" w14:textId="77777777" w:rsidR="007F0BCF" w:rsidRDefault="007F0BCF">
      <w:pPr>
        <w:rPr>
          <w:rFonts w:ascii="Arial" w:hAnsi="Arial" w:cs="Arial"/>
        </w:rPr>
      </w:pPr>
    </w:p>
    <w:p w14:paraId="0F841187" w14:textId="3267DFA7" w:rsidR="008C66A7" w:rsidRPr="008B68B2" w:rsidRDefault="008C66A7" w:rsidP="00CA7BE3">
      <w:pPr>
        <w:rPr>
          <w:rFonts w:ascii="Verdana" w:eastAsia="Times New Roman" w:hAnsi="Verdana" w:cs="Arial"/>
          <w:color w:val="222222"/>
          <w:sz w:val="22"/>
          <w:szCs w:val="22"/>
          <w:lang w:val="en-US"/>
        </w:rPr>
      </w:pPr>
    </w:p>
    <w:p w14:paraId="39335D45" w14:textId="708AF7A4" w:rsidR="008C66A7" w:rsidRPr="000060AF" w:rsidRDefault="00450227" w:rsidP="00356D4F">
      <w:pPr>
        <w:rPr>
          <w:rFonts w:eastAsia="Times New Roman" w:cstheme="minorHAnsi"/>
          <w:color w:val="222222"/>
          <w:lang w:val="en-US"/>
        </w:rPr>
      </w:pPr>
      <w:r w:rsidRPr="000060AF">
        <w:rPr>
          <w:rFonts w:eastAsia="Times New Roman" w:cstheme="minorHAnsi"/>
          <w:color w:val="222222"/>
          <w:lang w:val="en-US"/>
        </w:rPr>
        <w:t xml:space="preserve">The following </w:t>
      </w:r>
      <w:r w:rsidR="00465AB1" w:rsidRPr="000060AF">
        <w:rPr>
          <w:rFonts w:eastAsia="Times New Roman" w:cstheme="minorHAnsi"/>
          <w:color w:val="222222"/>
          <w:lang w:val="en-US"/>
        </w:rPr>
        <w:t xml:space="preserve">reports </w:t>
      </w:r>
      <w:r w:rsidRPr="000060AF">
        <w:rPr>
          <w:rFonts w:eastAsia="Times New Roman" w:cstheme="minorHAnsi"/>
          <w:color w:val="222222"/>
          <w:lang w:val="en-US"/>
        </w:rPr>
        <w:t xml:space="preserve">were </w:t>
      </w:r>
      <w:r w:rsidR="00465AB1" w:rsidRPr="000060AF">
        <w:rPr>
          <w:rFonts w:eastAsia="Times New Roman" w:cstheme="minorHAnsi"/>
          <w:color w:val="222222"/>
          <w:lang w:val="en-US"/>
        </w:rPr>
        <w:t xml:space="preserve">submitted by the </w:t>
      </w:r>
      <w:r w:rsidR="006762F7" w:rsidRPr="000060AF">
        <w:rPr>
          <w:rFonts w:eastAsia="Times New Roman" w:cstheme="minorHAnsi"/>
          <w:color w:val="222222"/>
          <w:lang w:val="en-US"/>
        </w:rPr>
        <w:t>Di</w:t>
      </w:r>
      <w:r w:rsidR="00465AB1" w:rsidRPr="000060AF">
        <w:rPr>
          <w:rFonts w:eastAsia="Times New Roman" w:cstheme="minorHAnsi"/>
          <w:color w:val="222222"/>
          <w:lang w:val="en-US"/>
        </w:rPr>
        <w:t xml:space="preserve">rectors </w:t>
      </w:r>
      <w:r w:rsidR="008C66A7" w:rsidRPr="000060AF">
        <w:rPr>
          <w:rFonts w:eastAsia="Times New Roman" w:cstheme="minorHAnsi"/>
          <w:color w:val="222222"/>
          <w:lang w:val="en-US"/>
        </w:rPr>
        <w:t>in Western Canada</w:t>
      </w:r>
      <w:r w:rsidR="00AC3351" w:rsidRPr="000060AF">
        <w:rPr>
          <w:rFonts w:eastAsia="Times New Roman" w:cstheme="minorHAnsi"/>
          <w:color w:val="222222"/>
          <w:lang w:val="en-US"/>
        </w:rPr>
        <w:t xml:space="preserve">.  </w:t>
      </w:r>
      <w:r w:rsidR="009A47E6" w:rsidRPr="000060AF">
        <w:rPr>
          <w:rFonts w:eastAsia="Times New Roman" w:cstheme="minorHAnsi"/>
          <w:color w:val="222222"/>
          <w:lang w:val="en-US"/>
        </w:rPr>
        <w:t>Th</w:t>
      </w:r>
      <w:r w:rsidR="0077136A">
        <w:rPr>
          <w:rFonts w:eastAsia="Times New Roman" w:cstheme="minorHAnsi"/>
          <w:color w:val="222222"/>
          <w:lang w:val="en-US"/>
        </w:rPr>
        <w:t xml:space="preserve">is </w:t>
      </w:r>
      <w:r w:rsidR="009A47E6" w:rsidRPr="000060AF">
        <w:rPr>
          <w:rFonts w:eastAsia="Times New Roman" w:cstheme="minorHAnsi"/>
          <w:color w:val="222222"/>
          <w:lang w:val="en-US"/>
        </w:rPr>
        <w:t xml:space="preserve">is </w:t>
      </w:r>
      <w:r w:rsidR="00356D4F">
        <w:rPr>
          <w:rFonts w:eastAsia="Times New Roman" w:cstheme="minorHAnsi"/>
          <w:color w:val="222222"/>
          <w:lang w:val="en-US"/>
        </w:rPr>
        <w:t>long</w:t>
      </w:r>
      <w:r w:rsidR="009A47E6" w:rsidRPr="000060AF">
        <w:rPr>
          <w:rFonts w:eastAsia="Times New Roman" w:cstheme="minorHAnsi"/>
          <w:color w:val="222222"/>
          <w:lang w:val="en-US"/>
        </w:rPr>
        <w:t xml:space="preserve">, </w:t>
      </w:r>
      <w:r w:rsidR="00AC3351" w:rsidRPr="000060AF">
        <w:rPr>
          <w:rFonts w:eastAsia="Times New Roman" w:cstheme="minorHAnsi"/>
          <w:color w:val="222222"/>
          <w:lang w:val="en-US"/>
        </w:rPr>
        <w:t xml:space="preserve">but I </w:t>
      </w:r>
      <w:r w:rsidR="00500313">
        <w:rPr>
          <w:rFonts w:eastAsia="Times New Roman" w:cstheme="minorHAnsi"/>
          <w:color w:val="222222"/>
          <w:lang w:val="en-US"/>
        </w:rPr>
        <w:t xml:space="preserve">really </w:t>
      </w:r>
      <w:r w:rsidR="00AC3351" w:rsidRPr="000060AF">
        <w:rPr>
          <w:rFonts w:eastAsia="Times New Roman" w:cstheme="minorHAnsi"/>
          <w:color w:val="222222"/>
          <w:lang w:val="en-US"/>
        </w:rPr>
        <w:t xml:space="preserve">believe it is important to hear the voices of our Directors </w:t>
      </w:r>
      <w:r w:rsidR="00500313">
        <w:rPr>
          <w:rFonts w:eastAsia="Times New Roman" w:cstheme="minorHAnsi"/>
          <w:color w:val="222222"/>
          <w:lang w:val="en-US"/>
        </w:rPr>
        <w:t xml:space="preserve">as they relay </w:t>
      </w:r>
      <w:r w:rsidR="00356D4F">
        <w:rPr>
          <w:rFonts w:eastAsia="Times New Roman" w:cstheme="minorHAnsi"/>
          <w:color w:val="222222"/>
          <w:lang w:val="en-US"/>
        </w:rPr>
        <w:t xml:space="preserve">the realities </w:t>
      </w:r>
      <w:r w:rsidR="0077136A">
        <w:rPr>
          <w:rFonts w:eastAsia="Times New Roman" w:cstheme="minorHAnsi"/>
          <w:color w:val="222222"/>
          <w:lang w:val="en-US"/>
        </w:rPr>
        <w:t>within</w:t>
      </w:r>
      <w:r w:rsidR="00356D4F">
        <w:rPr>
          <w:rFonts w:eastAsia="Times New Roman" w:cstheme="minorHAnsi"/>
          <w:color w:val="222222"/>
          <w:lang w:val="en-US"/>
        </w:rPr>
        <w:t xml:space="preserve"> their province.</w:t>
      </w:r>
    </w:p>
    <w:p w14:paraId="0E5ED381" w14:textId="77777777" w:rsidR="00AD5745" w:rsidRPr="000060AF" w:rsidRDefault="00AD5745" w:rsidP="00356D4F">
      <w:pPr>
        <w:rPr>
          <w:rFonts w:cstheme="minorHAnsi"/>
          <w:b/>
          <w:bCs/>
        </w:rPr>
      </w:pPr>
    </w:p>
    <w:p w14:paraId="2D0989BC" w14:textId="73FB6A9C" w:rsidR="002E7637" w:rsidRDefault="00CB37B7" w:rsidP="00356D4F">
      <w:pPr>
        <w:rPr>
          <w:rFonts w:eastAsia="Times New Roman" w:cstheme="minorHAnsi"/>
          <w:b/>
          <w:bCs/>
          <w:color w:val="000000"/>
          <w:sz w:val="28"/>
          <w:szCs w:val="28"/>
          <w:u w:val="single"/>
          <w:lang w:val="en-US"/>
        </w:rPr>
      </w:pPr>
      <w:r w:rsidRPr="00356D4F">
        <w:rPr>
          <w:rFonts w:eastAsia="Times New Roman" w:cstheme="minorHAnsi"/>
          <w:b/>
          <w:bCs/>
          <w:color w:val="000000"/>
          <w:sz w:val="28"/>
          <w:szCs w:val="28"/>
          <w:u w:val="single"/>
          <w:lang w:val="en-US"/>
        </w:rPr>
        <w:t xml:space="preserve">BCRTA – British Columbia Retired Teachers’ Association </w:t>
      </w:r>
    </w:p>
    <w:p w14:paraId="1E6ABE70" w14:textId="75BC2F8A" w:rsidR="00356D4F" w:rsidRPr="000060AF" w:rsidRDefault="00356D4F" w:rsidP="00356D4F">
      <w:pPr>
        <w:spacing w:after="120"/>
        <w:ind w:left="2160" w:firstLine="720"/>
        <w:rPr>
          <w:rFonts w:cstheme="minorHAnsi"/>
          <w:b/>
          <w:bCs/>
        </w:rPr>
      </w:pPr>
      <w:r w:rsidRPr="000060AF">
        <w:rPr>
          <w:rFonts w:eastAsia="Times New Roman" w:cstheme="minorHAnsi"/>
          <w:color w:val="000000"/>
          <w:lang w:val="en-US"/>
        </w:rPr>
        <w:t xml:space="preserve">– </w:t>
      </w:r>
      <w:r w:rsidR="003B6A08" w:rsidRPr="000060AF">
        <w:rPr>
          <w:rFonts w:cstheme="minorHAnsi"/>
        </w:rPr>
        <w:t>written by Grace Wilson</w:t>
      </w:r>
      <w:r w:rsidR="003B6A08">
        <w:rPr>
          <w:rFonts w:cstheme="minorHAnsi"/>
          <w:b/>
          <w:bCs/>
        </w:rPr>
        <w:t xml:space="preserve">, </w:t>
      </w:r>
      <w:r w:rsidRPr="000060AF">
        <w:rPr>
          <w:rFonts w:eastAsia="Times New Roman" w:cstheme="minorHAnsi"/>
          <w:color w:val="000000"/>
          <w:lang w:val="en-US"/>
        </w:rPr>
        <w:t xml:space="preserve">submitted by </w:t>
      </w:r>
      <w:r w:rsidRPr="000060AF">
        <w:rPr>
          <w:rFonts w:cstheme="minorHAnsi"/>
        </w:rPr>
        <w:t xml:space="preserve">Steve Bailey </w:t>
      </w:r>
      <w:r w:rsidR="00FA27B8">
        <w:rPr>
          <w:rFonts w:cstheme="minorHAnsi"/>
        </w:rPr>
        <w:t>(Sept. 17)</w:t>
      </w:r>
    </w:p>
    <w:p w14:paraId="0C683764" w14:textId="77777777" w:rsidR="00451F11" w:rsidRPr="000060AF" w:rsidRDefault="00451F11" w:rsidP="00356D4F">
      <w:pPr>
        <w:pStyle w:val="Default"/>
        <w:spacing w:after="120"/>
        <w:rPr>
          <w:rFonts w:asciiTheme="minorHAnsi" w:hAnsiTheme="minorHAnsi" w:cstheme="minorHAnsi"/>
          <w:sz w:val="24"/>
          <w:szCs w:val="24"/>
        </w:rPr>
      </w:pPr>
      <w:r w:rsidRPr="000060AF">
        <w:rPr>
          <w:rFonts w:asciiTheme="minorHAnsi" w:hAnsiTheme="minorHAnsi" w:cstheme="minorHAnsi"/>
          <w:sz w:val="24"/>
          <w:szCs w:val="24"/>
        </w:rPr>
        <w:t>BC is blanketed in smoke coming from the infernos south of the border.  For the last three days the lower mainland has had the second worst global air quality.  A short gentle sprinkle this evening did nothing to clear the air in hopes of seeing a ray of sunshine tomorrow.  While this is not pleasant, it does support the COVID-19 restrictions because no one is anxious to gather outside.</w:t>
      </w:r>
    </w:p>
    <w:p w14:paraId="46B0FD5F" w14:textId="77777777" w:rsidR="00451F11" w:rsidRPr="000060AF" w:rsidRDefault="00451F11" w:rsidP="00356D4F">
      <w:pPr>
        <w:pStyle w:val="Default"/>
        <w:spacing w:after="120"/>
        <w:rPr>
          <w:rFonts w:asciiTheme="minorHAnsi" w:hAnsiTheme="minorHAnsi" w:cstheme="minorHAnsi"/>
          <w:sz w:val="24"/>
          <w:szCs w:val="24"/>
        </w:rPr>
      </w:pPr>
      <w:r w:rsidRPr="000060AF">
        <w:rPr>
          <w:rFonts w:asciiTheme="minorHAnsi" w:hAnsiTheme="minorHAnsi" w:cstheme="minorHAnsi"/>
          <w:sz w:val="24"/>
          <w:szCs w:val="24"/>
        </w:rPr>
        <w:t>The BC Retired Teachers’ Association is organizing for its first ever conference and AGM via Zoom for October 2</w:t>
      </w:r>
      <w:r w:rsidRPr="000060AF">
        <w:rPr>
          <w:rFonts w:asciiTheme="minorHAnsi" w:hAnsiTheme="minorHAnsi" w:cstheme="minorHAnsi"/>
          <w:sz w:val="24"/>
          <w:szCs w:val="24"/>
          <w:vertAlign w:val="superscript"/>
        </w:rPr>
        <w:t>nd</w:t>
      </w:r>
      <w:r w:rsidRPr="000060AF">
        <w:rPr>
          <w:rFonts w:asciiTheme="minorHAnsi" w:hAnsiTheme="minorHAnsi" w:cstheme="minorHAnsi"/>
          <w:sz w:val="24"/>
          <w:szCs w:val="24"/>
        </w:rPr>
        <w:t xml:space="preserve"> and 3</w:t>
      </w:r>
      <w:r w:rsidRPr="000060AF">
        <w:rPr>
          <w:rFonts w:asciiTheme="minorHAnsi" w:hAnsiTheme="minorHAnsi" w:cstheme="minorHAnsi"/>
          <w:sz w:val="24"/>
          <w:szCs w:val="24"/>
          <w:vertAlign w:val="superscript"/>
        </w:rPr>
        <w:t>rd</w:t>
      </w:r>
      <w:r w:rsidRPr="000060AF">
        <w:rPr>
          <w:rFonts w:asciiTheme="minorHAnsi" w:hAnsiTheme="minorHAnsi" w:cstheme="minorHAnsi"/>
          <w:sz w:val="24"/>
          <w:szCs w:val="24"/>
        </w:rPr>
        <w:t>.  We are especially grateful to our executive director Tim Anderson who has carried the challenge and stress of working with a video production company to ensure that events run smoothly.</w:t>
      </w:r>
    </w:p>
    <w:p w14:paraId="68063097" w14:textId="77777777" w:rsidR="00451F11" w:rsidRPr="000060AF" w:rsidRDefault="00451F11" w:rsidP="00356D4F">
      <w:pPr>
        <w:pStyle w:val="Default"/>
        <w:spacing w:after="120"/>
        <w:rPr>
          <w:rFonts w:asciiTheme="minorHAnsi" w:hAnsiTheme="minorHAnsi" w:cstheme="minorHAnsi"/>
          <w:sz w:val="24"/>
          <w:szCs w:val="24"/>
        </w:rPr>
      </w:pPr>
      <w:r w:rsidRPr="000060AF">
        <w:rPr>
          <w:rFonts w:asciiTheme="minorHAnsi" w:hAnsiTheme="minorHAnsi" w:cstheme="minorHAnsi"/>
          <w:sz w:val="24"/>
          <w:szCs w:val="24"/>
        </w:rPr>
        <w:t xml:space="preserve">The conference is a presentation format and will not be interactive.  There are three outstanding speakers providing information pertinent to seniors’ issues that has come to the forefront </w:t>
      </w:r>
      <w:proofErr w:type="gramStart"/>
      <w:r w:rsidRPr="000060AF">
        <w:rPr>
          <w:rFonts w:asciiTheme="minorHAnsi" w:hAnsiTheme="minorHAnsi" w:cstheme="minorHAnsi"/>
          <w:sz w:val="24"/>
          <w:szCs w:val="24"/>
        </w:rPr>
        <w:t>as a result of</w:t>
      </w:r>
      <w:proofErr w:type="gramEnd"/>
      <w:r w:rsidRPr="000060AF">
        <w:rPr>
          <w:rFonts w:asciiTheme="minorHAnsi" w:hAnsiTheme="minorHAnsi" w:cstheme="minorHAnsi"/>
          <w:sz w:val="24"/>
          <w:szCs w:val="24"/>
        </w:rPr>
        <w:t xml:space="preserve"> the pandemic.  Isobel Mackenzie, BC’s senior advocate will be talking about seniors care, Dr. Steve Morgan, a UBC professor will be sharing his knowledge and expertise regarding changes to Pharmacare, and Dr. Roger Wong, an internationally recognized geriatrician, will inform delegates regarding self-care during the pandemic.</w:t>
      </w:r>
    </w:p>
    <w:p w14:paraId="4B6C6993" w14:textId="77777777" w:rsidR="00451F11" w:rsidRPr="000060AF" w:rsidRDefault="00451F11" w:rsidP="00356D4F">
      <w:pPr>
        <w:pStyle w:val="Default"/>
        <w:spacing w:after="120"/>
        <w:rPr>
          <w:rFonts w:asciiTheme="minorHAnsi" w:hAnsiTheme="minorHAnsi" w:cstheme="minorHAnsi"/>
          <w:sz w:val="24"/>
          <w:szCs w:val="24"/>
        </w:rPr>
      </w:pPr>
      <w:r w:rsidRPr="000060AF">
        <w:rPr>
          <w:rFonts w:asciiTheme="minorHAnsi" w:hAnsiTheme="minorHAnsi" w:cstheme="minorHAnsi"/>
          <w:sz w:val="24"/>
          <w:szCs w:val="24"/>
        </w:rPr>
        <w:t>This AGM will be the last meeting where Gerry Tiede will hold the position of president.  BCRTA has been privileged to experience his leadership.   He has inspired us to become a move vibrant and resilient organization. We are fortunate that he will continue to support us is his future position as past president.</w:t>
      </w:r>
    </w:p>
    <w:p w14:paraId="3D4404C4" w14:textId="77777777" w:rsidR="00451F11" w:rsidRPr="000060AF" w:rsidRDefault="00451F11" w:rsidP="00356D4F">
      <w:pPr>
        <w:pStyle w:val="Default"/>
        <w:spacing w:after="120"/>
        <w:rPr>
          <w:rFonts w:asciiTheme="minorHAnsi" w:hAnsiTheme="minorHAnsi" w:cstheme="minorHAnsi"/>
          <w:sz w:val="24"/>
          <w:szCs w:val="24"/>
        </w:rPr>
      </w:pPr>
      <w:r w:rsidRPr="000060AF">
        <w:rPr>
          <w:rFonts w:asciiTheme="minorHAnsi" w:hAnsiTheme="minorHAnsi" w:cstheme="minorHAnsi"/>
          <w:sz w:val="24"/>
          <w:szCs w:val="24"/>
        </w:rPr>
        <w:t>While the pandemic has halted our gatherings, it has not stopped the continuation of our work.  We have just completed their financial audit for 2020, we continue to add affinity partners and out latest PostScript issue is posted on our website.</w:t>
      </w:r>
    </w:p>
    <w:p w14:paraId="0833F355" w14:textId="3320BA3F" w:rsidR="00451F11" w:rsidRPr="000060AF" w:rsidRDefault="00451F11" w:rsidP="00356D4F">
      <w:pPr>
        <w:pStyle w:val="Default"/>
        <w:spacing w:after="120"/>
        <w:rPr>
          <w:rFonts w:asciiTheme="minorHAnsi" w:hAnsiTheme="minorHAnsi" w:cstheme="minorHAnsi"/>
          <w:sz w:val="24"/>
          <w:szCs w:val="24"/>
        </w:rPr>
      </w:pPr>
      <w:r w:rsidRPr="000060AF">
        <w:rPr>
          <w:rFonts w:asciiTheme="minorHAnsi" w:hAnsiTheme="minorHAnsi" w:cstheme="minorHAnsi"/>
          <w:sz w:val="24"/>
          <w:szCs w:val="24"/>
        </w:rPr>
        <w:t>We are particularly grateful for the support and service our members have received from Johnsons, the BCRTA benefits provider, during this unsettling time.</w:t>
      </w:r>
    </w:p>
    <w:p w14:paraId="6B351B98" w14:textId="1D6038E1" w:rsidR="00356D4F" w:rsidRDefault="00356D4F">
      <w:pPr>
        <w:rPr>
          <w:rFonts w:cstheme="minorHAnsi"/>
          <w:b/>
          <w:bCs/>
        </w:rPr>
      </w:pPr>
      <w:r>
        <w:rPr>
          <w:rFonts w:cstheme="minorHAnsi"/>
          <w:b/>
          <w:bCs/>
        </w:rPr>
        <w:br w:type="page"/>
      </w:r>
    </w:p>
    <w:p w14:paraId="21E4422B" w14:textId="2EE693A7" w:rsidR="00AE4871" w:rsidRDefault="00AE4871" w:rsidP="003B6A08">
      <w:pPr>
        <w:pStyle w:val="BodyA"/>
        <w:rPr>
          <w:rFonts w:asciiTheme="minorHAnsi" w:hAnsiTheme="minorHAnsi" w:cstheme="minorHAnsi"/>
          <w:sz w:val="24"/>
          <w:szCs w:val="24"/>
        </w:rPr>
      </w:pPr>
      <w:r w:rsidRPr="0055060D">
        <w:rPr>
          <w:rFonts w:asciiTheme="minorHAnsi" w:hAnsiTheme="minorHAnsi" w:cstheme="minorHAnsi"/>
          <w:b/>
          <w:bCs/>
          <w:sz w:val="28"/>
          <w:szCs w:val="28"/>
        </w:rPr>
        <w:lastRenderedPageBreak/>
        <w:t>SUPPLEMENTAL REPORT</w:t>
      </w:r>
      <w:r w:rsidRPr="000060AF">
        <w:rPr>
          <w:rFonts w:asciiTheme="minorHAnsi" w:hAnsiTheme="minorHAnsi" w:cstheme="minorHAnsi"/>
          <w:b/>
          <w:bCs/>
          <w:sz w:val="24"/>
          <w:szCs w:val="24"/>
          <w:u w:val="single"/>
        </w:rPr>
        <w:t xml:space="preserve"> </w:t>
      </w:r>
      <w:r w:rsidR="00356D4F" w:rsidRPr="00356D4F">
        <w:rPr>
          <w:rFonts w:asciiTheme="minorHAnsi" w:hAnsiTheme="minorHAnsi" w:cstheme="minorHAnsi"/>
          <w:sz w:val="24"/>
          <w:szCs w:val="24"/>
        </w:rPr>
        <w:t xml:space="preserve">– an </w:t>
      </w:r>
      <w:r w:rsidRPr="000060AF">
        <w:rPr>
          <w:rFonts w:asciiTheme="minorHAnsi" w:hAnsiTheme="minorHAnsi" w:cstheme="minorHAnsi"/>
          <w:sz w:val="24"/>
          <w:szCs w:val="24"/>
        </w:rPr>
        <w:t xml:space="preserve">addition to the report already submitted for the Western regional meeting, this supplement reports on the BCRTA Delegates’ Day and Annual General Meeting - October 2-3, 2020. </w:t>
      </w:r>
    </w:p>
    <w:p w14:paraId="3174D132" w14:textId="38DDBCC5" w:rsidR="00EF7D14" w:rsidRDefault="00EF7D14" w:rsidP="003B6A08">
      <w:pPr>
        <w:pStyle w:val="BodyA"/>
        <w:numPr>
          <w:ilvl w:val="0"/>
          <w:numId w:val="12"/>
        </w:numPr>
        <w:spacing w:after="120"/>
        <w:rPr>
          <w:rFonts w:asciiTheme="minorHAnsi" w:hAnsiTheme="minorHAnsi" w:cstheme="minorHAnsi"/>
          <w:sz w:val="24"/>
          <w:szCs w:val="24"/>
        </w:rPr>
      </w:pPr>
      <w:r>
        <w:rPr>
          <w:rFonts w:asciiTheme="minorHAnsi" w:hAnsiTheme="minorHAnsi" w:cstheme="minorHAnsi"/>
          <w:sz w:val="24"/>
          <w:szCs w:val="24"/>
        </w:rPr>
        <w:t xml:space="preserve">Steve </w:t>
      </w:r>
      <w:r w:rsidRPr="000060AF">
        <w:rPr>
          <w:rFonts w:asciiTheme="minorHAnsi" w:hAnsiTheme="minorHAnsi" w:cstheme="minorHAnsi"/>
          <w:sz w:val="24"/>
          <w:szCs w:val="24"/>
        </w:rPr>
        <w:t>Bailey</w:t>
      </w:r>
      <w:r>
        <w:rPr>
          <w:rFonts w:asciiTheme="minorHAnsi" w:hAnsiTheme="minorHAnsi" w:cstheme="minorHAnsi"/>
          <w:sz w:val="24"/>
          <w:szCs w:val="24"/>
        </w:rPr>
        <w:t>,</w:t>
      </w:r>
      <w:r w:rsidR="00964BB6">
        <w:rPr>
          <w:rFonts w:asciiTheme="minorHAnsi" w:hAnsiTheme="minorHAnsi" w:cstheme="minorHAnsi"/>
          <w:sz w:val="24"/>
          <w:szCs w:val="24"/>
        </w:rPr>
        <w:t xml:space="preserve"> </w:t>
      </w:r>
      <w:r w:rsidRPr="000060AF">
        <w:rPr>
          <w:rFonts w:asciiTheme="minorHAnsi" w:hAnsiTheme="minorHAnsi" w:cstheme="minorHAnsi"/>
          <w:sz w:val="24"/>
          <w:szCs w:val="24"/>
        </w:rPr>
        <w:t xml:space="preserve">ACER-CART Representative, BCRTA Board of </w:t>
      </w:r>
      <w:r>
        <w:rPr>
          <w:rFonts w:asciiTheme="minorHAnsi" w:hAnsiTheme="minorHAnsi" w:cstheme="minorHAnsi"/>
          <w:sz w:val="24"/>
          <w:szCs w:val="24"/>
        </w:rPr>
        <w:t>D</w:t>
      </w:r>
      <w:r w:rsidRPr="000060AF">
        <w:rPr>
          <w:rFonts w:asciiTheme="minorHAnsi" w:hAnsiTheme="minorHAnsi" w:cstheme="minorHAnsi"/>
          <w:sz w:val="24"/>
          <w:szCs w:val="24"/>
        </w:rPr>
        <w:t>irectors</w:t>
      </w:r>
    </w:p>
    <w:p w14:paraId="452BBCB1" w14:textId="455E5903" w:rsidR="00AE4871" w:rsidRPr="000060AF" w:rsidRDefault="00AE4871" w:rsidP="003B6A08">
      <w:pPr>
        <w:pStyle w:val="BodyA"/>
        <w:spacing w:after="120"/>
        <w:rPr>
          <w:rFonts w:asciiTheme="minorHAnsi" w:hAnsiTheme="minorHAnsi" w:cstheme="minorHAnsi"/>
          <w:sz w:val="24"/>
          <w:szCs w:val="24"/>
        </w:rPr>
      </w:pPr>
      <w:r w:rsidRPr="000060AF">
        <w:rPr>
          <w:rFonts w:asciiTheme="minorHAnsi" w:hAnsiTheme="minorHAnsi" w:cstheme="minorHAnsi"/>
          <w:sz w:val="24"/>
          <w:szCs w:val="24"/>
        </w:rPr>
        <w:t xml:space="preserve">The BCRTA held </w:t>
      </w:r>
      <w:proofErr w:type="gramStart"/>
      <w:r w:rsidRPr="000060AF">
        <w:rPr>
          <w:rFonts w:asciiTheme="minorHAnsi" w:hAnsiTheme="minorHAnsi" w:cstheme="minorHAnsi"/>
          <w:sz w:val="24"/>
          <w:szCs w:val="24"/>
        </w:rPr>
        <w:t>a very successful</w:t>
      </w:r>
      <w:proofErr w:type="gramEnd"/>
      <w:r w:rsidRPr="000060AF">
        <w:rPr>
          <w:rFonts w:asciiTheme="minorHAnsi" w:hAnsiTheme="minorHAnsi" w:cstheme="minorHAnsi"/>
          <w:sz w:val="24"/>
          <w:szCs w:val="24"/>
        </w:rPr>
        <w:t xml:space="preserve"> Delegates’ Day and AGM using a Zoom on-line platform arranged by Hart House.  The technology worked well, with no major glitches. </w:t>
      </w:r>
    </w:p>
    <w:p w14:paraId="509DFF64" w14:textId="77777777" w:rsidR="00AC4F36" w:rsidRDefault="00AE4871" w:rsidP="00BA77B3">
      <w:pPr>
        <w:pStyle w:val="BodyA"/>
        <w:spacing w:after="120"/>
        <w:rPr>
          <w:rFonts w:asciiTheme="minorHAnsi" w:hAnsiTheme="minorHAnsi" w:cstheme="minorHAnsi"/>
          <w:sz w:val="24"/>
          <w:szCs w:val="24"/>
        </w:rPr>
      </w:pPr>
      <w:r w:rsidRPr="000060AF">
        <w:rPr>
          <w:rFonts w:asciiTheme="minorHAnsi" w:hAnsiTheme="minorHAnsi" w:cstheme="minorHAnsi"/>
          <w:sz w:val="24"/>
          <w:szCs w:val="24"/>
          <w:u w:val="single"/>
        </w:rPr>
        <w:t>The October 2 Delegates’ Day</w:t>
      </w:r>
      <w:r w:rsidRPr="000060AF">
        <w:rPr>
          <w:rFonts w:asciiTheme="minorHAnsi" w:hAnsiTheme="minorHAnsi" w:cstheme="minorHAnsi"/>
          <w:sz w:val="24"/>
          <w:szCs w:val="24"/>
        </w:rPr>
        <w:t xml:space="preserve"> featured three guest speakers: Isobel Makenzie, B.C. Seniors’ Advocate, Dr. Roger Wong, Health Economist from U.B.C. and Dr. Steve Morgan, head of U.B.C. Gerontology. Presentations will be posted on the ACER-CART website through its link to the BCRTA website. What follows is a summary of highlights relevant to us as members of ACER-CART:</w:t>
      </w:r>
    </w:p>
    <w:p w14:paraId="1B9B9CF3" w14:textId="585B6FF3" w:rsidR="00AE4871" w:rsidRPr="0055060D" w:rsidRDefault="00AE4871" w:rsidP="00BA77B3">
      <w:pPr>
        <w:pStyle w:val="BodyA"/>
        <w:spacing w:after="120"/>
        <w:rPr>
          <w:rFonts w:asciiTheme="minorHAnsi" w:hAnsiTheme="minorHAnsi" w:cstheme="minorHAnsi"/>
          <w:b/>
          <w:bCs/>
          <w:sz w:val="28"/>
          <w:szCs w:val="28"/>
        </w:rPr>
      </w:pPr>
      <w:r w:rsidRPr="0055060D">
        <w:rPr>
          <w:rFonts w:asciiTheme="minorHAnsi" w:hAnsiTheme="minorHAnsi" w:cstheme="minorHAnsi"/>
          <w:b/>
          <w:bCs/>
          <w:sz w:val="28"/>
          <w:szCs w:val="28"/>
          <w:u w:val="single"/>
        </w:rPr>
        <w:t>Isobel Makenzie - B.C. Seniors’ Advocate</w:t>
      </w:r>
      <w:r w:rsidRPr="0055060D">
        <w:rPr>
          <w:rFonts w:asciiTheme="minorHAnsi" w:hAnsiTheme="minorHAnsi" w:cstheme="minorHAnsi"/>
          <w:b/>
          <w:bCs/>
          <w:sz w:val="28"/>
          <w:szCs w:val="28"/>
        </w:rPr>
        <w:t xml:space="preserve">:   </w:t>
      </w:r>
    </w:p>
    <w:p w14:paraId="3D5A783D" w14:textId="19570EF4" w:rsidR="00AE4871" w:rsidRPr="000060AF" w:rsidRDefault="00AE4871" w:rsidP="00DE2A61">
      <w:pPr>
        <w:pStyle w:val="BodyA"/>
        <w:rPr>
          <w:rFonts w:asciiTheme="minorHAnsi" w:hAnsiTheme="minorHAnsi" w:cstheme="minorHAnsi"/>
          <w:sz w:val="24"/>
          <w:szCs w:val="24"/>
        </w:rPr>
      </w:pPr>
      <w:r w:rsidRPr="000060AF">
        <w:rPr>
          <w:rFonts w:asciiTheme="minorHAnsi" w:hAnsiTheme="minorHAnsi" w:cstheme="minorHAnsi"/>
          <w:sz w:val="24"/>
          <w:szCs w:val="24"/>
        </w:rPr>
        <w:t xml:space="preserve">Long Term Care (LTC) is </w:t>
      </w:r>
      <w:r w:rsidR="009A47E6" w:rsidRPr="000060AF">
        <w:rPr>
          <w:rFonts w:asciiTheme="minorHAnsi" w:hAnsiTheme="minorHAnsi" w:cstheme="minorHAnsi"/>
          <w:sz w:val="24"/>
          <w:szCs w:val="24"/>
        </w:rPr>
        <w:t>important,</w:t>
      </w:r>
      <w:r w:rsidRPr="000060AF">
        <w:rPr>
          <w:rFonts w:asciiTheme="minorHAnsi" w:hAnsiTheme="minorHAnsi" w:cstheme="minorHAnsi"/>
          <w:sz w:val="24"/>
          <w:szCs w:val="24"/>
        </w:rPr>
        <w:t xml:space="preserve"> but alternatives are more important. We </w:t>
      </w:r>
      <w:r w:rsidR="009A47E6" w:rsidRPr="000060AF">
        <w:rPr>
          <w:rFonts w:asciiTheme="minorHAnsi" w:hAnsiTheme="minorHAnsi" w:cstheme="minorHAnsi"/>
          <w:sz w:val="24"/>
          <w:szCs w:val="24"/>
        </w:rPr>
        <w:t>must</w:t>
      </w:r>
      <w:r w:rsidRPr="000060AF">
        <w:rPr>
          <w:rFonts w:asciiTheme="minorHAnsi" w:hAnsiTheme="minorHAnsi" w:cstheme="minorHAnsi"/>
          <w:sz w:val="24"/>
          <w:szCs w:val="24"/>
        </w:rPr>
        <w:t xml:space="preserve"> develop a range of services:</w:t>
      </w:r>
    </w:p>
    <w:p w14:paraId="32560715" w14:textId="77777777" w:rsidR="00AE4871" w:rsidRPr="000060AF" w:rsidRDefault="00AE4871" w:rsidP="002D02E0">
      <w:pPr>
        <w:pStyle w:val="BodyA"/>
        <w:numPr>
          <w:ilvl w:val="0"/>
          <w:numId w:val="5"/>
        </w:numPr>
        <w:ind w:left="714" w:hanging="357"/>
        <w:rPr>
          <w:rFonts w:asciiTheme="minorHAnsi" w:hAnsiTheme="minorHAnsi" w:cstheme="minorHAnsi"/>
          <w:sz w:val="24"/>
          <w:szCs w:val="24"/>
        </w:rPr>
      </w:pPr>
      <w:r w:rsidRPr="000060AF">
        <w:rPr>
          <w:rFonts w:asciiTheme="minorHAnsi" w:hAnsiTheme="minorHAnsi" w:cstheme="minorHAnsi"/>
          <w:sz w:val="24"/>
          <w:szCs w:val="24"/>
        </w:rPr>
        <w:t>Better coordinated community services</w:t>
      </w:r>
    </w:p>
    <w:p w14:paraId="295A74AA" w14:textId="77777777" w:rsidR="00AE4871" w:rsidRPr="000060AF" w:rsidRDefault="00AE4871" w:rsidP="002D02E0">
      <w:pPr>
        <w:pStyle w:val="BodyA"/>
        <w:numPr>
          <w:ilvl w:val="0"/>
          <w:numId w:val="5"/>
        </w:numPr>
        <w:ind w:left="714" w:hanging="357"/>
        <w:rPr>
          <w:rFonts w:asciiTheme="minorHAnsi" w:hAnsiTheme="minorHAnsi" w:cstheme="minorHAnsi"/>
          <w:sz w:val="24"/>
          <w:szCs w:val="24"/>
        </w:rPr>
      </w:pPr>
      <w:r w:rsidRPr="000060AF">
        <w:rPr>
          <w:rFonts w:asciiTheme="minorHAnsi" w:hAnsiTheme="minorHAnsi" w:cstheme="minorHAnsi"/>
          <w:sz w:val="24"/>
          <w:szCs w:val="24"/>
        </w:rPr>
        <w:t>Better home supports</w:t>
      </w:r>
    </w:p>
    <w:p w14:paraId="0E3A74E7" w14:textId="77777777" w:rsidR="00AE4871" w:rsidRPr="000060AF" w:rsidRDefault="00AE4871" w:rsidP="002D02E0">
      <w:pPr>
        <w:pStyle w:val="BodyA"/>
        <w:numPr>
          <w:ilvl w:val="0"/>
          <w:numId w:val="5"/>
        </w:numPr>
        <w:ind w:left="714" w:hanging="357"/>
        <w:rPr>
          <w:rFonts w:asciiTheme="minorHAnsi" w:hAnsiTheme="minorHAnsi" w:cstheme="minorHAnsi"/>
          <w:sz w:val="24"/>
          <w:szCs w:val="24"/>
        </w:rPr>
      </w:pPr>
      <w:r w:rsidRPr="000060AF">
        <w:rPr>
          <w:rFonts w:asciiTheme="minorHAnsi" w:hAnsiTheme="minorHAnsi" w:cstheme="minorHAnsi"/>
          <w:sz w:val="24"/>
          <w:szCs w:val="24"/>
        </w:rPr>
        <w:t>Support for family caregivers (I.e. ADP)</w:t>
      </w:r>
    </w:p>
    <w:p w14:paraId="73A37EE8" w14:textId="14A1E1FF" w:rsidR="00AE4871" w:rsidRDefault="00AE4871" w:rsidP="002D02E0">
      <w:pPr>
        <w:pStyle w:val="BodyA"/>
        <w:numPr>
          <w:ilvl w:val="0"/>
          <w:numId w:val="5"/>
        </w:numPr>
        <w:spacing w:after="120"/>
        <w:ind w:left="714" w:hanging="357"/>
        <w:rPr>
          <w:rFonts w:asciiTheme="minorHAnsi" w:hAnsiTheme="minorHAnsi" w:cstheme="minorHAnsi"/>
          <w:sz w:val="24"/>
          <w:szCs w:val="24"/>
        </w:rPr>
      </w:pPr>
      <w:r w:rsidRPr="000060AF">
        <w:rPr>
          <w:rFonts w:asciiTheme="minorHAnsi" w:hAnsiTheme="minorHAnsi" w:cstheme="minorHAnsi"/>
          <w:sz w:val="24"/>
          <w:szCs w:val="24"/>
        </w:rPr>
        <w:t>More choice and affordability in Assisted Living</w:t>
      </w:r>
    </w:p>
    <w:p w14:paraId="1320D25E" w14:textId="77777777" w:rsidR="00AE4871" w:rsidRPr="000060AF" w:rsidRDefault="00AE4871" w:rsidP="00DE2A61">
      <w:pPr>
        <w:pStyle w:val="BodyA"/>
        <w:rPr>
          <w:rFonts w:asciiTheme="minorHAnsi" w:hAnsiTheme="minorHAnsi" w:cstheme="minorHAnsi"/>
          <w:sz w:val="24"/>
          <w:szCs w:val="24"/>
        </w:rPr>
      </w:pPr>
      <w:r w:rsidRPr="000060AF">
        <w:rPr>
          <w:rFonts w:asciiTheme="minorHAnsi" w:hAnsiTheme="minorHAnsi" w:cstheme="minorHAnsi"/>
          <w:sz w:val="24"/>
          <w:szCs w:val="24"/>
        </w:rPr>
        <w:t>Seniors living in B.C.:</w:t>
      </w:r>
    </w:p>
    <w:p w14:paraId="40DC61DA" w14:textId="77777777" w:rsidR="006A222B" w:rsidRPr="000060AF" w:rsidRDefault="00AE4871" w:rsidP="002D02E0">
      <w:pPr>
        <w:pStyle w:val="BodyA"/>
        <w:numPr>
          <w:ilvl w:val="0"/>
          <w:numId w:val="6"/>
        </w:numPr>
        <w:rPr>
          <w:rFonts w:asciiTheme="minorHAnsi" w:hAnsiTheme="minorHAnsi" w:cstheme="minorHAnsi"/>
          <w:sz w:val="24"/>
          <w:szCs w:val="24"/>
        </w:rPr>
      </w:pPr>
      <w:r w:rsidRPr="000060AF">
        <w:rPr>
          <w:rFonts w:asciiTheme="minorHAnsi" w:hAnsiTheme="minorHAnsi" w:cstheme="minorHAnsi"/>
          <w:sz w:val="24"/>
          <w:szCs w:val="24"/>
          <w:u w:val="single"/>
        </w:rPr>
        <w:t>65 and older</w:t>
      </w:r>
      <w:r w:rsidRPr="000060AF">
        <w:rPr>
          <w:rFonts w:asciiTheme="minorHAnsi" w:hAnsiTheme="minorHAnsi" w:cstheme="minorHAnsi"/>
          <w:sz w:val="24"/>
          <w:szCs w:val="24"/>
        </w:rPr>
        <w:t>:</w:t>
      </w:r>
    </w:p>
    <w:p w14:paraId="5C340AE8" w14:textId="12AA702A" w:rsidR="00AE4871" w:rsidRPr="000060AF" w:rsidRDefault="00AE4871" w:rsidP="002D02E0">
      <w:pPr>
        <w:pStyle w:val="BodyA"/>
        <w:numPr>
          <w:ilvl w:val="1"/>
          <w:numId w:val="6"/>
        </w:numPr>
        <w:ind w:left="1434" w:hanging="357"/>
        <w:rPr>
          <w:rFonts w:asciiTheme="minorHAnsi" w:hAnsiTheme="minorHAnsi" w:cstheme="minorHAnsi"/>
          <w:sz w:val="24"/>
          <w:szCs w:val="24"/>
        </w:rPr>
      </w:pPr>
      <w:r w:rsidRPr="000060AF">
        <w:rPr>
          <w:rFonts w:asciiTheme="minorHAnsi" w:hAnsiTheme="minorHAnsi" w:cstheme="minorHAnsi"/>
          <w:sz w:val="24"/>
          <w:szCs w:val="24"/>
        </w:rPr>
        <w:t>living independently: 94%</w:t>
      </w:r>
    </w:p>
    <w:p w14:paraId="539350E7" w14:textId="77777777" w:rsidR="00AE4871" w:rsidRPr="000060AF" w:rsidRDefault="00AE4871" w:rsidP="002D02E0">
      <w:pPr>
        <w:pStyle w:val="BodyA"/>
        <w:numPr>
          <w:ilvl w:val="1"/>
          <w:numId w:val="6"/>
        </w:numPr>
        <w:ind w:left="1434" w:hanging="357"/>
        <w:rPr>
          <w:rFonts w:asciiTheme="minorHAnsi" w:hAnsiTheme="minorHAnsi" w:cstheme="minorHAnsi"/>
          <w:sz w:val="24"/>
          <w:szCs w:val="24"/>
        </w:rPr>
      </w:pPr>
      <w:r w:rsidRPr="000060AF">
        <w:rPr>
          <w:rFonts w:asciiTheme="minorHAnsi" w:hAnsiTheme="minorHAnsi" w:cstheme="minorHAnsi"/>
          <w:sz w:val="24"/>
          <w:szCs w:val="24"/>
        </w:rPr>
        <w:t>Living in Retirement/assisted living: 3%</w:t>
      </w:r>
    </w:p>
    <w:p w14:paraId="559399F7" w14:textId="77777777" w:rsidR="00AE4871" w:rsidRPr="000060AF" w:rsidRDefault="00AE4871" w:rsidP="002D02E0">
      <w:pPr>
        <w:pStyle w:val="BodyA"/>
        <w:numPr>
          <w:ilvl w:val="1"/>
          <w:numId w:val="6"/>
        </w:numPr>
        <w:ind w:left="1434" w:hanging="357"/>
        <w:rPr>
          <w:rFonts w:asciiTheme="minorHAnsi" w:hAnsiTheme="minorHAnsi" w:cstheme="minorHAnsi"/>
          <w:sz w:val="24"/>
          <w:szCs w:val="24"/>
        </w:rPr>
      </w:pPr>
      <w:r w:rsidRPr="000060AF">
        <w:rPr>
          <w:rFonts w:asciiTheme="minorHAnsi" w:hAnsiTheme="minorHAnsi" w:cstheme="minorHAnsi"/>
          <w:sz w:val="24"/>
          <w:szCs w:val="24"/>
        </w:rPr>
        <w:t>Living in long term care 3%</w:t>
      </w:r>
    </w:p>
    <w:p w14:paraId="69EB4451" w14:textId="77777777" w:rsidR="006A222B" w:rsidRPr="000060AF" w:rsidRDefault="00AE4871" w:rsidP="002D02E0">
      <w:pPr>
        <w:pStyle w:val="BodyA"/>
        <w:numPr>
          <w:ilvl w:val="0"/>
          <w:numId w:val="6"/>
        </w:numPr>
        <w:rPr>
          <w:rFonts w:asciiTheme="minorHAnsi" w:hAnsiTheme="minorHAnsi" w:cstheme="minorHAnsi"/>
          <w:sz w:val="24"/>
          <w:szCs w:val="24"/>
        </w:rPr>
      </w:pPr>
      <w:r w:rsidRPr="000060AF">
        <w:rPr>
          <w:rFonts w:asciiTheme="minorHAnsi" w:hAnsiTheme="minorHAnsi" w:cstheme="minorHAnsi"/>
          <w:sz w:val="24"/>
          <w:szCs w:val="24"/>
          <w:u w:val="single"/>
        </w:rPr>
        <w:t>85 and older</w:t>
      </w:r>
      <w:r w:rsidRPr="000060AF">
        <w:rPr>
          <w:rFonts w:asciiTheme="minorHAnsi" w:hAnsiTheme="minorHAnsi" w:cstheme="minorHAnsi"/>
          <w:sz w:val="24"/>
          <w:szCs w:val="24"/>
        </w:rPr>
        <w:t>:</w:t>
      </w:r>
    </w:p>
    <w:p w14:paraId="3278E1A0" w14:textId="01A8C01B" w:rsidR="00AE4871" w:rsidRPr="000060AF" w:rsidRDefault="00AE4871" w:rsidP="002D02E0">
      <w:pPr>
        <w:pStyle w:val="BodyA"/>
        <w:numPr>
          <w:ilvl w:val="1"/>
          <w:numId w:val="6"/>
        </w:numPr>
        <w:ind w:left="1434" w:hanging="357"/>
        <w:rPr>
          <w:rFonts w:asciiTheme="minorHAnsi" w:hAnsiTheme="minorHAnsi" w:cstheme="minorHAnsi"/>
          <w:sz w:val="24"/>
          <w:szCs w:val="24"/>
        </w:rPr>
      </w:pPr>
      <w:r w:rsidRPr="000060AF">
        <w:rPr>
          <w:rFonts w:asciiTheme="minorHAnsi" w:hAnsiTheme="minorHAnsi" w:cstheme="minorHAnsi"/>
          <w:sz w:val="24"/>
          <w:szCs w:val="24"/>
        </w:rPr>
        <w:t>living independently 74%</w:t>
      </w:r>
    </w:p>
    <w:p w14:paraId="627493A9" w14:textId="77777777" w:rsidR="00AE4871" w:rsidRPr="000060AF" w:rsidRDefault="00AE4871" w:rsidP="002D02E0">
      <w:pPr>
        <w:pStyle w:val="BodyA"/>
        <w:numPr>
          <w:ilvl w:val="1"/>
          <w:numId w:val="6"/>
        </w:numPr>
        <w:ind w:left="1434" w:hanging="357"/>
        <w:rPr>
          <w:rFonts w:asciiTheme="minorHAnsi" w:hAnsiTheme="minorHAnsi" w:cstheme="minorHAnsi"/>
          <w:sz w:val="24"/>
          <w:szCs w:val="24"/>
        </w:rPr>
      </w:pPr>
      <w:r w:rsidRPr="000060AF">
        <w:rPr>
          <w:rFonts w:asciiTheme="minorHAnsi" w:hAnsiTheme="minorHAnsi" w:cstheme="minorHAnsi"/>
          <w:sz w:val="24"/>
          <w:szCs w:val="24"/>
        </w:rPr>
        <w:t>Retirement homes / assisted living 10%</w:t>
      </w:r>
    </w:p>
    <w:p w14:paraId="2D51A0BF" w14:textId="77777777" w:rsidR="00AE4871" w:rsidRPr="000060AF" w:rsidRDefault="00AE4871" w:rsidP="002D02E0">
      <w:pPr>
        <w:pStyle w:val="BodyA"/>
        <w:numPr>
          <w:ilvl w:val="1"/>
          <w:numId w:val="6"/>
        </w:numPr>
        <w:ind w:left="1434" w:hanging="357"/>
        <w:rPr>
          <w:rFonts w:asciiTheme="minorHAnsi" w:hAnsiTheme="minorHAnsi" w:cstheme="minorHAnsi"/>
          <w:sz w:val="24"/>
          <w:szCs w:val="24"/>
        </w:rPr>
      </w:pPr>
      <w:r w:rsidRPr="000060AF">
        <w:rPr>
          <w:rFonts w:asciiTheme="minorHAnsi" w:hAnsiTheme="minorHAnsi" w:cstheme="minorHAnsi"/>
          <w:sz w:val="24"/>
          <w:szCs w:val="24"/>
        </w:rPr>
        <w:t>Living in long term care 15%</w:t>
      </w:r>
    </w:p>
    <w:p w14:paraId="5A054FB9" w14:textId="77777777" w:rsidR="00AE4871" w:rsidRPr="000060AF" w:rsidRDefault="00AE4871" w:rsidP="002D02E0">
      <w:pPr>
        <w:pStyle w:val="BodyA"/>
        <w:numPr>
          <w:ilvl w:val="0"/>
          <w:numId w:val="6"/>
        </w:numPr>
        <w:spacing w:after="120"/>
        <w:rPr>
          <w:rFonts w:asciiTheme="minorHAnsi" w:hAnsiTheme="minorHAnsi" w:cstheme="minorHAnsi"/>
          <w:sz w:val="24"/>
          <w:szCs w:val="24"/>
        </w:rPr>
      </w:pPr>
      <w:r w:rsidRPr="000060AF">
        <w:rPr>
          <w:rFonts w:asciiTheme="minorHAnsi" w:hAnsiTheme="minorHAnsi" w:cstheme="minorHAnsi"/>
          <w:sz w:val="24"/>
          <w:szCs w:val="24"/>
        </w:rPr>
        <w:t>The more acute issue is support of assisted living accommodations.</w:t>
      </w:r>
    </w:p>
    <w:p w14:paraId="723BE5ED" w14:textId="77777777" w:rsidR="00AE4871" w:rsidRPr="000060AF" w:rsidRDefault="00AE4871" w:rsidP="00F176E3">
      <w:pPr>
        <w:pStyle w:val="BodyA"/>
        <w:rPr>
          <w:rFonts w:asciiTheme="minorHAnsi" w:hAnsiTheme="minorHAnsi" w:cstheme="minorHAnsi"/>
          <w:sz w:val="24"/>
          <w:szCs w:val="24"/>
        </w:rPr>
      </w:pPr>
      <w:r w:rsidRPr="000060AF">
        <w:rPr>
          <w:rFonts w:asciiTheme="minorHAnsi" w:hAnsiTheme="minorHAnsi" w:cstheme="minorHAnsi"/>
          <w:sz w:val="24"/>
          <w:szCs w:val="24"/>
        </w:rPr>
        <w:t>COVID 19 impact:</w:t>
      </w:r>
    </w:p>
    <w:p w14:paraId="6F99A87C" w14:textId="77777777" w:rsidR="00AE4871" w:rsidRPr="000060AF" w:rsidRDefault="00AE4871" w:rsidP="00F176E3">
      <w:pPr>
        <w:pStyle w:val="BodyA"/>
        <w:numPr>
          <w:ilvl w:val="0"/>
          <w:numId w:val="7"/>
        </w:numPr>
        <w:rPr>
          <w:rFonts w:asciiTheme="minorHAnsi" w:hAnsiTheme="minorHAnsi" w:cstheme="minorHAnsi"/>
          <w:sz w:val="24"/>
          <w:szCs w:val="24"/>
        </w:rPr>
      </w:pPr>
      <w:r w:rsidRPr="000060AF">
        <w:rPr>
          <w:rFonts w:asciiTheme="minorHAnsi" w:hAnsiTheme="minorHAnsi" w:cstheme="minorHAnsi"/>
          <w:sz w:val="24"/>
          <w:szCs w:val="24"/>
        </w:rPr>
        <w:t xml:space="preserve">Closure of fitness, recreation, senior </w:t>
      </w:r>
      <w:proofErr w:type="spellStart"/>
      <w:r w:rsidRPr="000060AF">
        <w:rPr>
          <w:rFonts w:asciiTheme="minorHAnsi" w:hAnsiTheme="minorHAnsi" w:cstheme="minorHAnsi"/>
          <w:sz w:val="24"/>
          <w:szCs w:val="24"/>
        </w:rPr>
        <w:t>centres</w:t>
      </w:r>
      <w:proofErr w:type="spellEnd"/>
      <w:r w:rsidRPr="000060AF">
        <w:rPr>
          <w:rFonts w:asciiTheme="minorHAnsi" w:hAnsiTheme="minorHAnsi" w:cstheme="minorHAnsi"/>
          <w:sz w:val="24"/>
          <w:szCs w:val="24"/>
        </w:rPr>
        <w:t>, libraries - lack of opportunities for socialization</w:t>
      </w:r>
    </w:p>
    <w:p w14:paraId="74E18678" w14:textId="160B5553" w:rsidR="00AE4871" w:rsidRPr="000060AF" w:rsidRDefault="00AE4871" w:rsidP="00F176E3">
      <w:pPr>
        <w:pStyle w:val="BodyA"/>
        <w:numPr>
          <w:ilvl w:val="0"/>
          <w:numId w:val="7"/>
        </w:numPr>
        <w:spacing w:after="120"/>
        <w:rPr>
          <w:rFonts w:asciiTheme="minorHAnsi" w:hAnsiTheme="minorHAnsi" w:cstheme="minorHAnsi"/>
          <w:sz w:val="24"/>
          <w:szCs w:val="24"/>
        </w:rPr>
      </w:pPr>
      <w:r w:rsidRPr="000060AF">
        <w:rPr>
          <w:rFonts w:asciiTheme="minorHAnsi" w:hAnsiTheme="minorHAnsi" w:cstheme="minorHAnsi"/>
          <w:sz w:val="24"/>
          <w:szCs w:val="24"/>
        </w:rPr>
        <w:t>conditions could exist up to another year</w:t>
      </w:r>
    </w:p>
    <w:p w14:paraId="10297C56" w14:textId="77777777" w:rsidR="006A222B" w:rsidRPr="000060AF" w:rsidRDefault="00AE4871" w:rsidP="00F176E3">
      <w:pPr>
        <w:pStyle w:val="BodyA"/>
        <w:rPr>
          <w:rFonts w:asciiTheme="minorHAnsi" w:hAnsiTheme="minorHAnsi" w:cstheme="minorHAnsi"/>
          <w:sz w:val="24"/>
          <w:szCs w:val="24"/>
        </w:rPr>
      </w:pPr>
      <w:r w:rsidRPr="000060AF">
        <w:rPr>
          <w:rFonts w:asciiTheme="minorHAnsi" w:hAnsiTheme="minorHAnsi" w:cstheme="minorHAnsi"/>
          <w:sz w:val="24"/>
          <w:szCs w:val="24"/>
        </w:rPr>
        <w:t>Care:</w:t>
      </w:r>
    </w:p>
    <w:p w14:paraId="1B588D64" w14:textId="77777777" w:rsidR="006A222B" w:rsidRPr="000060AF" w:rsidRDefault="00AE4871" w:rsidP="00F176E3">
      <w:pPr>
        <w:pStyle w:val="BodyA"/>
        <w:numPr>
          <w:ilvl w:val="0"/>
          <w:numId w:val="8"/>
        </w:numPr>
        <w:rPr>
          <w:rFonts w:asciiTheme="minorHAnsi" w:hAnsiTheme="minorHAnsi" w:cstheme="minorHAnsi"/>
          <w:sz w:val="24"/>
          <w:szCs w:val="24"/>
        </w:rPr>
      </w:pPr>
      <w:r w:rsidRPr="000060AF">
        <w:rPr>
          <w:rFonts w:asciiTheme="minorHAnsi" w:hAnsiTheme="minorHAnsi" w:cstheme="minorHAnsi"/>
          <w:sz w:val="24"/>
          <w:szCs w:val="24"/>
        </w:rPr>
        <w:t>Allied health activities</w:t>
      </w:r>
    </w:p>
    <w:p w14:paraId="4B36654F" w14:textId="0C098868" w:rsidR="00AE4871" w:rsidRPr="000060AF" w:rsidRDefault="00AE4871" w:rsidP="00F176E3">
      <w:pPr>
        <w:pStyle w:val="BodyA"/>
        <w:numPr>
          <w:ilvl w:val="1"/>
          <w:numId w:val="8"/>
        </w:numPr>
        <w:rPr>
          <w:rFonts w:asciiTheme="minorHAnsi" w:hAnsiTheme="minorHAnsi" w:cstheme="minorHAnsi"/>
          <w:sz w:val="24"/>
          <w:szCs w:val="24"/>
        </w:rPr>
      </w:pPr>
      <w:r w:rsidRPr="000060AF">
        <w:rPr>
          <w:rFonts w:asciiTheme="minorHAnsi" w:hAnsiTheme="minorHAnsi" w:cstheme="minorHAnsi"/>
          <w:sz w:val="24"/>
          <w:szCs w:val="24"/>
        </w:rPr>
        <w:t>foot care; primary care; physician access; acute care; surgery; Home and community care; ADP; congregate care</w:t>
      </w:r>
      <w:r w:rsidR="006A222B" w:rsidRPr="000060AF">
        <w:rPr>
          <w:rFonts w:asciiTheme="minorHAnsi" w:hAnsiTheme="minorHAnsi" w:cstheme="minorHAnsi"/>
          <w:sz w:val="24"/>
          <w:szCs w:val="24"/>
        </w:rPr>
        <w:t>…</w:t>
      </w:r>
    </w:p>
    <w:p w14:paraId="00D959FA" w14:textId="780F34C0" w:rsidR="00AE4871" w:rsidRPr="000060AF" w:rsidRDefault="00AE4871" w:rsidP="00F176E3">
      <w:pPr>
        <w:pStyle w:val="BodyA"/>
        <w:numPr>
          <w:ilvl w:val="1"/>
          <w:numId w:val="8"/>
        </w:numPr>
        <w:rPr>
          <w:rFonts w:asciiTheme="minorHAnsi" w:hAnsiTheme="minorHAnsi" w:cstheme="minorHAnsi"/>
          <w:sz w:val="24"/>
          <w:szCs w:val="24"/>
        </w:rPr>
      </w:pPr>
      <w:r w:rsidRPr="000060AF">
        <w:rPr>
          <w:rFonts w:asciiTheme="minorHAnsi" w:hAnsiTheme="minorHAnsi" w:cstheme="minorHAnsi"/>
          <w:sz w:val="24"/>
          <w:szCs w:val="24"/>
        </w:rPr>
        <w:t xml:space="preserve">Long-term </w:t>
      </w:r>
      <w:r w:rsidR="00FA27B8" w:rsidRPr="000060AF">
        <w:rPr>
          <w:rFonts w:asciiTheme="minorHAnsi" w:hAnsiTheme="minorHAnsi" w:cstheme="minorHAnsi"/>
          <w:sz w:val="24"/>
          <w:szCs w:val="24"/>
        </w:rPr>
        <w:t>care,</w:t>
      </w:r>
      <w:r w:rsidRPr="000060AF">
        <w:rPr>
          <w:rFonts w:asciiTheme="minorHAnsi" w:hAnsiTheme="minorHAnsi" w:cstheme="minorHAnsi"/>
          <w:sz w:val="24"/>
          <w:szCs w:val="24"/>
        </w:rPr>
        <w:t xml:space="preserve"> </w:t>
      </w:r>
      <w:proofErr w:type="gramStart"/>
      <w:r w:rsidR="00FA27B8" w:rsidRPr="000060AF">
        <w:rPr>
          <w:rFonts w:asciiTheme="minorHAnsi" w:hAnsiTheme="minorHAnsi" w:cstheme="minorHAnsi"/>
          <w:sz w:val="24"/>
          <w:szCs w:val="24"/>
        </w:rPr>
        <w:t>i.e.</w:t>
      </w:r>
      <w:r w:rsidRPr="000060AF">
        <w:rPr>
          <w:rFonts w:asciiTheme="minorHAnsi" w:hAnsiTheme="minorHAnsi" w:cstheme="minorHAnsi"/>
          <w:sz w:val="24"/>
          <w:szCs w:val="24"/>
        </w:rPr>
        <w:t>.</w:t>
      </w:r>
      <w:proofErr w:type="gramEnd"/>
      <w:r w:rsidRPr="000060AF">
        <w:rPr>
          <w:rFonts w:asciiTheme="minorHAnsi" w:hAnsiTheme="minorHAnsi" w:cstheme="minorHAnsi"/>
          <w:sz w:val="24"/>
          <w:szCs w:val="24"/>
        </w:rPr>
        <w:t xml:space="preserve"> nursing homes</w:t>
      </w:r>
    </w:p>
    <w:p w14:paraId="2D5D69DE" w14:textId="34ABADCE" w:rsidR="00AE4871" w:rsidRPr="000060AF" w:rsidRDefault="00AE4871" w:rsidP="00F176E3">
      <w:pPr>
        <w:pStyle w:val="BodyA"/>
        <w:numPr>
          <w:ilvl w:val="1"/>
          <w:numId w:val="8"/>
        </w:numPr>
        <w:rPr>
          <w:rFonts w:asciiTheme="minorHAnsi" w:hAnsiTheme="minorHAnsi" w:cstheme="minorHAnsi"/>
          <w:sz w:val="24"/>
          <w:szCs w:val="24"/>
        </w:rPr>
      </w:pPr>
      <w:r w:rsidRPr="000060AF">
        <w:rPr>
          <w:rFonts w:asciiTheme="minorHAnsi" w:hAnsiTheme="minorHAnsi" w:cstheme="minorHAnsi"/>
          <w:sz w:val="24"/>
          <w:szCs w:val="24"/>
        </w:rPr>
        <w:t>Full impact will take a while to examine</w:t>
      </w:r>
    </w:p>
    <w:p w14:paraId="3E425A51" w14:textId="3831FE55" w:rsidR="00AE4871" w:rsidRPr="000060AF" w:rsidRDefault="00AE4871" w:rsidP="00AC4F36">
      <w:pPr>
        <w:pStyle w:val="BodyA"/>
        <w:spacing w:after="120"/>
        <w:rPr>
          <w:rFonts w:asciiTheme="minorHAnsi" w:hAnsiTheme="minorHAnsi" w:cstheme="minorHAnsi"/>
          <w:sz w:val="24"/>
          <w:szCs w:val="24"/>
        </w:rPr>
      </w:pPr>
      <w:r w:rsidRPr="000060AF">
        <w:rPr>
          <w:rFonts w:asciiTheme="minorHAnsi" w:hAnsiTheme="minorHAnsi" w:cstheme="minorHAnsi"/>
          <w:sz w:val="24"/>
          <w:szCs w:val="24"/>
        </w:rPr>
        <w:t xml:space="preserve">Adult day programs </w:t>
      </w:r>
      <w:r w:rsidR="006A222B" w:rsidRPr="000060AF">
        <w:rPr>
          <w:rFonts w:asciiTheme="minorHAnsi" w:hAnsiTheme="minorHAnsi" w:cstheme="minorHAnsi"/>
          <w:sz w:val="24"/>
          <w:szCs w:val="24"/>
        </w:rPr>
        <w:t xml:space="preserve">– absence </w:t>
      </w:r>
      <w:r w:rsidRPr="000060AF">
        <w:rPr>
          <w:rFonts w:asciiTheme="minorHAnsi" w:hAnsiTheme="minorHAnsi" w:cstheme="minorHAnsi"/>
          <w:sz w:val="24"/>
          <w:szCs w:val="24"/>
        </w:rPr>
        <w:t>has affected mental / physical health</w:t>
      </w:r>
      <w:r w:rsidR="006A222B" w:rsidRPr="000060AF">
        <w:rPr>
          <w:rFonts w:asciiTheme="minorHAnsi" w:hAnsiTheme="minorHAnsi" w:cstheme="minorHAnsi"/>
          <w:sz w:val="24"/>
          <w:szCs w:val="24"/>
        </w:rPr>
        <w:t xml:space="preserve"> (</w:t>
      </w:r>
      <w:r w:rsidRPr="000060AF">
        <w:rPr>
          <w:rFonts w:asciiTheme="minorHAnsi" w:hAnsiTheme="minorHAnsi" w:cstheme="minorHAnsi"/>
          <w:sz w:val="24"/>
          <w:szCs w:val="24"/>
        </w:rPr>
        <w:t>people going into care sooner than they would have if the programmes had continued as usual</w:t>
      </w:r>
      <w:r w:rsidR="00F176E3">
        <w:rPr>
          <w:rFonts w:asciiTheme="minorHAnsi" w:hAnsiTheme="minorHAnsi" w:cstheme="minorHAnsi"/>
          <w:sz w:val="24"/>
          <w:szCs w:val="24"/>
        </w:rPr>
        <w:t>)</w:t>
      </w:r>
    </w:p>
    <w:p w14:paraId="2EED023C" w14:textId="77777777" w:rsidR="00AE4871" w:rsidRPr="000060AF" w:rsidRDefault="00AE4871" w:rsidP="00AC4F36">
      <w:pPr>
        <w:pStyle w:val="BodyA"/>
        <w:spacing w:after="120"/>
        <w:rPr>
          <w:rFonts w:asciiTheme="minorHAnsi" w:hAnsiTheme="minorHAnsi" w:cstheme="minorHAnsi"/>
          <w:sz w:val="24"/>
          <w:szCs w:val="24"/>
        </w:rPr>
      </w:pPr>
      <w:r w:rsidRPr="000060AF">
        <w:rPr>
          <w:rFonts w:asciiTheme="minorHAnsi" w:hAnsiTheme="minorHAnsi" w:cstheme="minorHAnsi"/>
          <w:sz w:val="24"/>
          <w:szCs w:val="24"/>
        </w:rPr>
        <w:t>Staff in care homes stretched thin in terms of consistent congregate care</w:t>
      </w:r>
    </w:p>
    <w:p w14:paraId="011325F1" w14:textId="77777777" w:rsidR="00AE4871" w:rsidRPr="000060AF" w:rsidRDefault="00AE4871" w:rsidP="00AC4F36">
      <w:pPr>
        <w:pStyle w:val="BodyA"/>
        <w:spacing w:after="120"/>
        <w:rPr>
          <w:rFonts w:asciiTheme="minorHAnsi" w:hAnsiTheme="minorHAnsi" w:cstheme="minorHAnsi"/>
          <w:sz w:val="24"/>
          <w:szCs w:val="24"/>
        </w:rPr>
      </w:pPr>
      <w:r w:rsidRPr="000060AF">
        <w:rPr>
          <w:rFonts w:asciiTheme="minorHAnsi" w:hAnsiTheme="minorHAnsi" w:cstheme="minorHAnsi"/>
          <w:sz w:val="24"/>
          <w:szCs w:val="24"/>
        </w:rPr>
        <w:t>Long term care: last place where we will return to “normal”</w:t>
      </w:r>
    </w:p>
    <w:p w14:paraId="506DD51D" w14:textId="701EE7CC" w:rsidR="00AE4871" w:rsidRPr="000060AF" w:rsidRDefault="00AE4871" w:rsidP="00AC4F36">
      <w:pPr>
        <w:pStyle w:val="BodyA"/>
        <w:spacing w:after="120"/>
        <w:rPr>
          <w:rFonts w:asciiTheme="minorHAnsi" w:hAnsiTheme="minorHAnsi" w:cstheme="minorHAnsi"/>
          <w:sz w:val="24"/>
          <w:szCs w:val="24"/>
        </w:rPr>
      </w:pPr>
      <w:r w:rsidRPr="000060AF">
        <w:rPr>
          <w:rFonts w:asciiTheme="minorHAnsi" w:hAnsiTheme="minorHAnsi" w:cstheme="minorHAnsi"/>
          <w:sz w:val="24"/>
          <w:szCs w:val="24"/>
        </w:rPr>
        <w:lastRenderedPageBreak/>
        <w:t>Q &amp; A:</w:t>
      </w:r>
    </w:p>
    <w:p w14:paraId="23974ED2" w14:textId="77777777" w:rsidR="00AE4871" w:rsidRPr="000060AF" w:rsidRDefault="00AE4871" w:rsidP="00AC4F36">
      <w:pPr>
        <w:pStyle w:val="BodyA"/>
        <w:spacing w:after="120"/>
        <w:rPr>
          <w:rFonts w:asciiTheme="minorHAnsi" w:hAnsiTheme="minorHAnsi" w:cstheme="minorHAnsi"/>
          <w:sz w:val="24"/>
          <w:szCs w:val="24"/>
        </w:rPr>
      </w:pPr>
      <w:r w:rsidRPr="000060AF">
        <w:rPr>
          <w:rFonts w:asciiTheme="minorHAnsi" w:hAnsiTheme="minorHAnsi" w:cstheme="minorHAnsi"/>
          <w:sz w:val="24"/>
          <w:szCs w:val="24"/>
          <w:u w:val="single"/>
        </w:rPr>
        <w:t>High dose flu shot</w:t>
      </w:r>
      <w:r w:rsidRPr="000060AF">
        <w:rPr>
          <w:rFonts w:asciiTheme="minorHAnsi" w:hAnsiTheme="minorHAnsi" w:cstheme="minorHAnsi"/>
          <w:sz w:val="24"/>
          <w:szCs w:val="24"/>
        </w:rPr>
        <w:t xml:space="preserve">:  BCRTA advocacy. Long term care homes - </w:t>
      </w:r>
      <w:proofErr w:type="gramStart"/>
      <w:r w:rsidRPr="000060AF">
        <w:rPr>
          <w:rFonts w:asciiTheme="minorHAnsi" w:hAnsiTheme="minorHAnsi" w:cstheme="minorHAnsi"/>
          <w:sz w:val="24"/>
          <w:szCs w:val="24"/>
        </w:rPr>
        <w:t>first priority</w:t>
      </w:r>
      <w:proofErr w:type="gramEnd"/>
      <w:r w:rsidRPr="000060AF">
        <w:rPr>
          <w:rFonts w:asciiTheme="minorHAnsi" w:hAnsiTheme="minorHAnsi" w:cstheme="minorHAnsi"/>
          <w:sz w:val="24"/>
          <w:szCs w:val="24"/>
        </w:rPr>
        <w:t xml:space="preserve">. Efficacy of high dose vs. Regular:  older you are, the less effective any vaccine. These decisions are not made by politicians. Should be sufficient regular flu vaccine for all, sufficient high dose for general population. </w:t>
      </w:r>
    </w:p>
    <w:p w14:paraId="60F16E43" w14:textId="5E6B9B48" w:rsidR="00AE4871" w:rsidRPr="000060AF" w:rsidRDefault="00AE4871" w:rsidP="00AC4F36">
      <w:pPr>
        <w:pStyle w:val="BodyA"/>
        <w:spacing w:after="120"/>
        <w:rPr>
          <w:rFonts w:asciiTheme="minorHAnsi" w:hAnsiTheme="minorHAnsi" w:cstheme="minorHAnsi"/>
          <w:sz w:val="24"/>
          <w:szCs w:val="24"/>
        </w:rPr>
      </w:pPr>
      <w:r w:rsidRPr="000060AF">
        <w:rPr>
          <w:rFonts w:asciiTheme="minorHAnsi" w:hAnsiTheme="minorHAnsi" w:cstheme="minorHAnsi"/>
          <w:sz w:val="24"/>
          <w:szCs w:val="24"/>
          <w:u w:val="single"/>
        </w:rPr>
        <w:t>Long term care</w:t>
      </w:r>
      <w:r w:rsidRPr="000060AF">
        <w:rPr>
          <w:rFonts w:asciiTheme="minorHAnsi" w:hAnsiTheme="minorHAnsi" w:cstheme="minorHAnsi"/>
          <w:sz w:val="24"/>
          <w:szCs w:val="24"/>
        </w:rPr>
        <w:t xml:space="preserve">: Relational care vs. A more medical model. Definitions of complex care have narrowed. Presently we are putting together people of </w:t>
      </w:r>
      <w:proofErr w:type="gramStart"/>
      <w:r w:rsidRPr="000060AF">
        <w:rPr>
          <w:rFonts w:asciiTheme="minorHAnsi" w:hAnsiTheme="minorHAnsi" w:cstheme="minorHAnsi"/>
          <w:sz w:val="24"/>
          <w:szCs w:val="24"/>
        </w:rPr>
        <w:t>very diverse</w:t>
      </w:r>
      <w:proofErr w:type="gramEnd"/>
      <w:r w:rsidRPr="000060AF">
        <w:rPr>
          <w:rFonts w:asciiTheme="minorHAnsi" w:hAnsiTheme="minorHAnsi" w:cstheme="minorHAnsi"/>
          <w:sz w:val="24"/>
          <w:szCs w:val="24"/>
        </w:rPr>
        <w:t xml:space="preserve"> needs. </w:t>
      </w:r>
      <w:proofErr w:type="gramStart"/>
      <w:r w:rsidRPr="000060AF">
        <w:rPr>
          <w:rFonts w:asciiTheme="minorHAnsi" w:hAnsiTheme="minorHAnsi" w:cstheme="minorHAnsi"/>
          <w:sz w:val="24"/>
          <w:szCs w:val="24"/>
        </w:rPr>
        <w:t>Can’t</w:t>
      </w:r>
      <w:proofErr w:type="gramEnd"/>
      <w:r w:rsidRPr="000060AF">
        <w:rPr>
          <w:rFonts w:asciiTheme="minorHAnsi" w:hAnsiTheme="minorHAnsi" w:cstheme="minorHAnsi"/>
          <w:sz w:val="24"/>
          <w:szCs w:val="24"/>
        </w:rPr>
        <w:t xml:space="preserve"> meet the spectrum of needs; </w:t>
      </w:r>
      <w:r w:rsidR="00F176E3" w:rsidRPr="000060AF">
        <w:rPr>
          <w:rFonts w:asciiTheme="minorHAnsi" w:hAnsiTheme="minorHAnsi" w:cstheme="minorHAnsi"/>
          <w:sz w:val="24"/>
          <w:szCs w:val="24"/>
        </w:rPr>
        <w:t>therefore,</w:t>
      </w:r>
      <w:r w:rsidRPr="000060AF">
        <w:rPr>
          <w:rFonts w:asciiTheme="minorHAnsi" w:hAnsiTheme="minorHAnsi" w:cstheme="minorHAnsi"/>
          <w:sz w:val="24"/>
          <w:szCs w:val="24"/>
        </w:rPr>
        <w:t xml:space="preserve"> a more ‘relational care’ model is of paramount importance.</w:t>
      </w:r>
    </w:p>
    <w:p w14:paraId="47CDD3B1" w14:textId="2DB054C4" w:rsidR="00AE4871" w:rsidRPr="000060AF" w:rsidRDefault="00AE4871" w:rsidP="00AC4F36">
      <w:pPr>
        <w:pStyle w:val="BodyA"/>
        <w:spacing w:after="120"/>
        <w:rPr>
          <w:rFonts w:asciiTheme="minorHAnsi" w:hAnsiTheme="minorHAnsi" w:cstheme="minorHAnsi"/>
          <w:sz w:val="24"/>
          <w:szCs w:val="24"/>
        </w:rPr>
      </w:pPr>
      <w:r w:rsidRPr="000060AF">
        <w:rPr>
          <w:rFonts w:asciiTheme="minorHAnsi" w:hAnsiTheme="minorHAnsi" w:cstheme="minorHAnsi"/>
          <w:sz w:val="24"/>
          <w:szCs w:val="24"/>
          <w:u w:val="single"/>
        </w:rPr>
        <w:t>Advocacy:</w:t>
      </w:r>
      <w:r w:rsidRPr="000060AF">
        <w:rPr>
          <w:rFonts w:asciiTheme="minorHAnsi" w:hAnsiTheme="minorHAnsi" w:cstheme="minorHAnsi"/>
          <w:sz w:val="24"/>
          <w:szCs w:val="24"/>
        </w:rPr>
        <w:t xml:space="preserve">  Economic safety net is the most important </w:t>
      </w:r>
      <w:r w:rsidR="00F176E3" w:rsidRPr="000060AF">
        <w:rPr>
          <w:rFonts w:asciiTheme="minorHAnsi" w:hAnsiTheme="minorHAnsi" w:cstheme="minorHAnsi"/>
          <w:sz w:val="24"/>
          <w:szCs w:val="24"/>
        </w:rPr>
        <w:t>factor,</w:t>
      </w:r>
      <w:r w:rsidRPr="000060AF">
        <w:rPr>
          <w:rFonts w:asciiTheme="minorHAnsi" w:hAnsiTheme="minorHAnsi" w:cstheme="minorHAnsi"/>
          <w:sz w:val="24"/>
          <w:szCs w:val="24"/>
        </w:rPr>
        <w:t xml:space="preserve"> </w:t>
      </w:r>
      <w:proofErr w:type="spellStart"/>
      <w:r w:rsidRPr="000060AF">
        <w:rPr>
          <w:rFonts w:asciiTheme="minorHAnsi" w:hAnsiTheme="minorHAnsi" w:cstheme="minorHAnsi"/>
          <w:sz w:val="24"/>
          <w:szCs w:val="24"/>
        </w:rPr>
        <w:t>ie</w:t>
      </w:r>
      <w:proofErr w:type="spellEnd"/>
      <w:r w:rsidRPr="000060AF">
        <w:rPr>
          <w:rFonts w:asciiTheme="minorHAnsi" w:hAnsiTheme="minorHAnsi" w:cstheme="minorHAnsi"/>
          <w:sz w:val="24"/>
          <w:szCs w:val="24"/>
        </w:rPr>
        <w:t xml:space="preserve"> 30% of seniors have vulnerabilities - some of which are there because they have low </w:t>
      </w:r>
      <w:proofErr w:type="gramStart"/>
      <w:r w:rsidRPr="000060AF">
        <w:rPr>
          <w:rFonts w:asciiTheme="minorHAnsi" w:hAnsiTheme="minorHAnsi" w:cstheme="minorHAnsi"/>
          <w:sz w:val="24"/>
          <w:szCs w:val="24"/>
        </w:rPr>
        <w:t>income;</w:t>
      </w:r>
      <w:proofErr w:type="gramEnd"/>
      <w:r w:rsidRPr="000060AF">
        <w:rPr>
          <w:rFonts w:asciiTheme="minorHAnsi" w:hAnsiTheme="minorHAnsi" w:cstheme="minorHAnsi"/>
          <w:sz w:val="24"/>
          <w:szCs w:val="24"/>
        </w:rPr>
        <w:t xml:space="preserve"> </w:t>
      </w:r>
      <w:proofErr w:type="spellStart"/>
      <w:r w:rsidRPr="000060AF">
        <w:rPr>
          <w:rFonts w:asciiTheme="minorHAnsi" w:hAnsiTheme="minorHAnsi" w:cstheme="minorHAnsi"/>
          <w:sz w:val="24"/>
          <w:szCs w:val="24"/>
        </w:rPr>
        <w:t>ie</w:t>
      </w:r>
      <w:proofErr w:type="spellEnd"/>
      <w:r w:rsidRPr="000060AF">
        <w:rPr>
          <w:rFonts w:asciiTheme="minorHAnsi" w:hAnsiTheme="minorHAnsi" w:cstheme="minorHAnsi"/>
          <w:sz w:val="24"/>
          <w:szCs w:val="24"/>
        </w:rPr>
        <w:t xml:space="preserve">. the cost of the internet for these low-income seniors. In B.C. There </w:t>
      </w:r>
      <w:r w:rsidR="006A222B" w:rsidRPr="000060AF">
        <w:rPr>
          <w:rFonts w:asciiTheme="minorHAnsi" w:hAnsiTheme="minorHAnsi" w:cstheme="minorHAnsi"/>
          <w:sz w:val="24"/>
          <w:szCs w:val="24"/>
        </w:rPr>
        <w:t>has</w:t>
      </w:r>
      <w:r w:rsidRPr="000060AF">
        <w:rPr>
          <w:rFonts w:asciiTheme="minorHAnsi" w:hAnsiTheme="minorHAnsi" w:cstheme="minorHAnsi"/>
          <w:sz w:val="24"/>
          <w:szCs w:val="24"/>
        </w:rPr>
        <w:t xml:space="preserve"> been some gov’t support for this, but we need to work with the internet providers to subsidize low income seniors. 30% of BC seniors, living on what is below minimum wage. </w:t>
      </w:r>
    </w:p>
    <w:p w14:paraId="55648B4A" w14:textId="77777777" w:rsidR="00AE4871" w:rsidRPr="005A541D" w:rsidRDefault="00AE4871" w:rsidP="00AC4F36">
      <w:pPr>
        <w:pStyle w:val="BodyA"/>
        <w:spacing w:after="120"/>
        <w:rPr>
          <w:rFonts w:asciiTheme="minorHAnsi" w:hAnsiTheme="minorHAnsi" w:cstheme="minorHAnsi"/>
          <w:b/>
          <w:bCs/>
          <w:sz w:val="24"/>
          <w:szCs w:val="24"/>
          <w:u w:val="single"/>
        </w:rPr>
      </w:pPr>
      <w:r w:rsidRPr="005A541D">
        <w:rPr>
          <w:rFonts w:asciiTheme="minorHAnsi" w:hAnsiTheme="minorHAnsi" w:cstheme="minorHAnsi"/>
          <w:b/>
          <w:bCs/>
          <w:sz w:val="24"/>
          <w:szCs w:val="24"/>
          <w:u w:val="single"/>
        </w:rPr>
        <w:t xml:space="preserve">Lisa Hansen: Johnson’s Inc. </w:t>
      </w:r>
    </w:p>
    <w:p w14:paraId="0012CF75" w14:textId="77777777" w:rsidR="00AE4871" w:rsidRPr="000060AF" w:rsidRDefault="00AE4871" w:rsidP="00AC4F36">
      <w:pPr>
        <w:pStyle w:val="BodyA"/>
        <w:spacing w:after="120"/>
        <w:rPr>
          <w:rFonts w:asciiTheme="minorHAnsi" w:hAnsiTheme="minorHAnsi" w:cstheme="minorHAnsi"/>
          <w:sz w:val="24"/>
          <w:szCs w:val="24"/>
        </w:rPr>
      </w:pPr>
      <w:r w:rsidRPr="000060AF">
        <w:rPr>
          <w:rFonts w:asciiTheme="minorHAnsi" w:hAnsiTheme="minorHAnsi" w:cstheme="minorHAnsi"/>
          <w:sz w:val="24"/>
          <w:szCs w:val="24"/>
        </w:rPr>
        <w:t>Reminders that participants in travel insurance plans must stay educated with respect to terms of coverage for travel, travel advisories, illness from pandemics, etc. Know your exclusions and limitations; smart phone app https://travel.gc.ca/mobile</w:t>
      </w:r>
    </w:p>
    <w:p w14:paraId="51376B02" w14:textId="35948025" w:rsidR="00AE4871" w:rsidRPr="000060AF" w:rsidRDefault="00AE4871" w:rsidP="00AC4F36">
      <w:pPr>
        <w:pStyle w:val="BodyA"/>
        <w:spacing w:after="120"/>
        <w:rPr>
          <w:rFonts w:asciiTheme="minorHAnsi" w:hAnsiTheme="minorHAnsi" w:cstheme="minorHAnsi"/>
          <w:sz w:val="24"/>
          <w:szCs w:val="24"/>
        </w:rPr>
      </w:pPr>
      <w:r w:rsidRPr="000060AF">
        <w:rPr>
          <w:rFonts w:asciiTheme="minorHAnsi" w:hAnsiTheme="minorHAnsi" w:cstheme="minorHAnsi"/>
          <w:sz w:val="24"/>
          <w:szCs w:val="24"/>
        </w:rPr>
        <w:t xml:space="preserve">Travel insurance” plans evolve after big global events </w:t>
      </w:r>
      <w:r w:rsidR="006A222B" w:rsidRPr="000060AF">
        <w:rPr>
          <w:rFonts w:asciiTheme="minorHAnsi" w:hAnsiTheme="minorHAnsi" w:cstheme="minorHAnsi"/>
          <w:sz w:val="24"/>
          <w:szCs w:val="24"/>
        </w:rPr>
        <w:t xml:space="preserve">– will </w:t>
      </w:r>
      <w:r w:rsidRPr="000060AF">
        <w:rPr>
          <w:rFonts w:asciiTheme="minorHAnsi" w:hAnsiTheme="minorHAnsi" w:cstheme="minorHAnsi"/>
          <w:sz w:val="24"/>
          <w:szCs w:val="24"/>
        </w:rPr>
        <w:t>become more expensive....</w:t>
      </w:r>
    </w:p>
    <w:p w14:paraId="66431B05" w14:textId="5C9B3255" w:rsidR="00AE4871" w:rsidRPr="000060AF" w:rsidRDefault="00AE4871" w:rsidP="00AC4F36">
      <w:pPr>
        <w:pStyle w:val="BodyA"/>
        <w:spacing w:after="120"/>
        <w:rPr>
          <w:rFonts w:asciiTheme="minorHAnsi" w:hAnsiTheme="minorHAnsi" w:cstheme="minorHAnsi"/>
          <w:sz w:val="24"/>
          <w:szCs w:val="24"/>
        </w:rPr>
      </w:pPr>
      <w:r w:rsidRPr="000060AF">
        <w:rPr>
          <w:rFonts w:asciiTheme="minorHAnsi" w:hAnsiTheme="minorHAnsi" w:cstheme="minorHAnsi"/>
          <w:sz w:val="24"/>
          <w:szCs w:val="24"/>
        </w:rPr>
        <w:t xml:space="preserve">Credits and vouchers - parameters changing; </w:t>
      </w:r>
      <w:r w:rsidR="006A222B" w:rsidRPr="000060AF">
        <w:rPr>
          <w:rFonts w:asciiTheme="minorHAnsi" w:hAnsiTheme="minorHAnsi" w:cstheme="minorHAnsi"/>
          <w:sz w:val="24"/>
          <w:szCs w:val="24"/>
        </w:rPr>
        <w:t>lawsuits</w:t>
      </w:r>
      <w:r w:rsidRPr="000060AF">
        <w:rPr>
          <w:rFonts w:asciiTheme="minorHAnsi" w:hAnsiTheme="minorHAnsi" w:cstheme="minorHAnsi"/>
          <w:sz w:val="24"/>
          <w:szCs w:val="24"/>
        </w:rPr>
        <w:t xml:space="preserve"> about full reimbursement for unused credits and vouchers. </w:t>
      </w:r>
    </w:p>
    <w:p w14:paraId="6EBC4314" w14:textId="29CF2342" w:rsidR="00AE4871" w:rsidRPr="000060AF" w:rsidRDefault="00AE4871" w:rsidP="00AC4F36">
      <w:pPr>
        <w:pStyle w:val="BodyA"/>
        <w:spacing w:after="120"/>
        <w:rPr>
          <w:rFonts w:asciiTheme="minorHAnsi" w:hAnsiTheme="minorHAnsi" w:cstheme="minorHAnsi"/>
          <w:sz w:val="24"/>
          <w:szCs w:val="24"/>
        </w:rPr>
      </w:pPr>
      <w:r w:rsidRPr="000060AF">
        <w:rPr>
          <w:rFonts w:asciiTheme="minorHAnsi" w:hAnsiTheme="minorHAnsi" w:cstheme="minorHAnsi"/>
          <w:sz w:val="24"/>
          <w:szCs w:val="24"/>
        </w:rPr>
        <w:t xml:space="preserve">Travel insights </w:t>
      </w:r>
      <w:r w:rsidR="006A222B" w:rsidRPr="000060AF">
        <w:rPr>
          <w:rFonts w:asciiTheme="minorHAnsi" w:hAnsiTheme="minorHAnsi" w:cstheme="minorHAnsi"/>
          <w:sz w:val="24"/>
          <w:szCs w:val="24"/>
        </w:rPr>
        <w:t xml:space="preserve">– see </w:t>
      </w:r>
      <w:r w:rsidRPr="000060AF">
        <w:rPr>
          <w:rFonts w:asciiTheme="minorHAnsi" w:hAnsiTheme="minorHAnsi" w:cstheme="minorHAnsi"/>
          <w:sz w:val="24"/>
          <w:szCs w:val="24"/>
        </w:rPr>
        <w:t>Trip Merchant website</w:t>
      </w:r>
    </w:p>
    <w:p w14:paraId="3BF34CA2" w14:textId="77777777" w:rsidR="00AE4871" w:rsidRPr="000060AF" w:rsidRDefault="00AE4871" w:rsidP="00AC4F36">
      <w:pPr>
        <w:pStyle w:val="BodyA"/>
        <w:spacing w:after="120"/>
        <w:rPr>
          <w:rFonts w:asciiTheme="minorHAnsi" w:hAnsiTheme="minorHAnsi" w:cstheme="minorHAnsi"/>
          <w:sz w:val="24"/>
          <w:szCs w:val="24"/>
        </w:rPr>
      </w:pPr>
      <w:r w:rsidRPr="000060AF">
        <w:rPr>
          <w:rFonts w:asciiTheme="minorHAnsi" w:hAnsiTheme="minorHAnsi" w:cstheme="minorHAnsi"/>
          <w:sz w:val="24"/>
          <w:szCs w:val="24"/>
        </w:rPr>
        <w:t>People are considering new destinations when COVID is over; some companies offering “Covid insurance”.</w:t>
      </w:r>
    </w:p>
    <w:p w14:paraId="60EDF3CE" w14:textId="77777777" w:rsidR="00AE4871" w:rsidRPr="000060AF" w:rsidRDefault="00AE4871" w:rsidP="00AC4F36">
      <w:pPr>
        <w:pStyle w:val="BodyA"/>
        <w:spacing w:after="120"/>
        <w:rPr>
          <w:rFonts w:asciiTheme="minorHAnsi" w:hAnsiTheme="minorHAnsi" w:cstheme="minorHAnsi"/>
          <w:sz w:val="24"/>
          <w:szCs w:val="24"/>
        </w:rPr>
      </w:pPr>
      <w:r w:rsidRPr="000060AF">
        <w:rPr>
          <w:rFonts w:asciiTheme="minorHAnsi" w:hAnsiTheme="minorHAnsi" w:cstheme="minorHAnsi"/>
          <w:sz w:val="24"/>
          <w:szCs w:val="24"/>
        </w:rPr>
        <w:t>MEDOC and Prestige travel insurance coverage for this year has been extended for 4 months - to the end of December 2020.</w:t>
      </w:r>
    </w:p>
    <w:p w14:paraId="0ECF3C47" w14:textId="77777777" w:rsidR="00AE4871" w:rsidRPr="000060AF" w:rsidRDefault="00AE4871" w:rsidP="00BA77B3">
      <w:pPr>
        <w:pStyle w:val="BodyA"/>
        <w:spacing w:after="120"/>
        <w:rPr>
          <w:rFonts w:asciiTheme="minorHAnsi" w:hAnsiTheme="minorHAnsi" w:cstheme="minorHAnsi"/>
          <w:sz w:val="24"/>
          <w:szCs w:val="24"/>
          <w:u w:val="single"/>
        </w:rPr>
      </w:pPr>
      <w:r w:rsidRPr="000060AF">
        <w:rPr>
          <w:rFonts w:asciiTheme="minorHAnsi" w:hAnsiTheme="minorHAnsi" w:cstheme="minorHAnsi"/>
          <w:sz w:val="24"/>
          <w:szCs w:val="24"/>
          <w:u w:val="single"/>
        </w:rPr>
        <w:t>Golden Star Awards:</w:t>
      </w:r>
    </w:p>
    <w:p w14:paraId="4DC89C60" w14:textId="77777777" w:rsidR="00AE4871" w:rsidRPr="000060AF" w:rsidRDefault="00AE4871" w:rsidP="005A541D">
      <w:pPr>
        <w:pStyle w:val="BodyA"/>
        <w:rPr>
          <w:rFonts w:asciiTheme="minorHAnsi" w:hAnsiTheme="minorHAnsi" w:cstheme="minorHAnsi"/>
          <w:sz w:val="24"/>
          <w:szCs w:val="24"/>
        </w:rPr>
      </w:pPr>
      <w:r w:rsidRPr="000060AF">
        <w:rPr>
          <w:rFonts w:asciiTheme="minorHAnsi" w:hAnsiTheme="minorHAnsi" w:cstheme="minorHAnsi"/>
          <w:sz w:val="24"/>
          <w:szCs w:val="24"/>
        </w:rPr>
        <w:t xml:space="preserve">Each year the BCRTA Excellence in Public Education Committee offers up to five </w:t>
      </w:r>
      <w:proofErr w:type="gramStart"/>
      <w:r w:rsidRPr="000060AF">
        <w:rPr>
          <w:rFonts w:asciiTheme="minorHAnsi" w:hAnsiTheme="minorHAnsi" w:cstheme="minorHAnsi"/>
          <w:sz w:val="24"/>
          <w:szCs w:val="24"/>
        </w:rPr>
        <w:t>award</w:t>
      </w:r>
      <w:proofErr w:type="gramEnd"/>
      <w:r w:rsidRPr="000060AF">
        <w:rPr>
          <w:rFonts w:asciiTheme="minorHAnsi" w:hAnsiTheme="minorHAnsi" w:cstheme="minorHAnsi"/>
          <w:sz w:val="24"/>
          <w:szCs w:val="24"/>
        </w:rPr>
        <w:t>, plus one award sponsored by the Royal Canadian Legion, B.C. and Yukon Command for programmes bringing students and seniors together.  This year two awards were presented to the following:</w:t>
      </w:r>
    </w:p>
    <w:p w14:paraId="11C2F939" w14:textId="3EFAB04A" w:rsidR="00AE4871" w:rsidRPr="000060AF" w:rsidRDefault="00AE4871" w:rsidP="002D02E0">
      <w:pPr>
        <w:pStyle w:val="BodyA"/>
        <w:numPr>
          <w:ilvl w:val="0"/>
          <w:numId w:val="9"/>
        </w:numPr>
        <w:rPr>
          <w:rFonts w:asciiTheme="minorHAnsi" w:hAnsiTheme="minorHAnsi" w:cstheme="minorHAnsi"/>
          <w:sz w:val="24"/>
          <w:szCs w:val="24"/>
        </w:rPr>
      </w:pPr>
      <w:r w:rsidRPr="000060AF">
        <w:rPr>
          <w:rFonts w:asciiTheme="minorHAnsi" w:hAnsiTheme="minorHAnsi" w:cstheme="minorHAnsi"/>
          <w:sz w:val="24"/>
          <w:szCs w:val="24"/>
        </w:rPr>
        <w:t>Tecumseh Elementary Schoo</w:t>
      </w:r>
      <w:r w:rsidR="006A222B" w:rsidRPr="000060AF">
        <w:rPr>
          <w:rFonts w:asciiTheme="minorHAnsi" w:hAnsiTheme="minorHAnsi" w:cstheme="minorHAnsi"/>
          <w:sz w:val="24"/>
          <w:szCs w:val="24"/>
        </w:rPr>
        <w:t>l</w:t>
      </w:r>
      <w:r w:rsidRPr="000060AF">
        <w:rPr>
          <w:rFonts w:asciiTheme="minorHAnsi" w:hAnsiTheme="minorHAnsi" w:cstheme="minorHAnsi"/>
          <w:sz w:val="24"/>
          <w:szCs w:val="24"/>
        </w:rPr>
        <w:t xml:space="preserve">, </w:t>
      </w:r>
      <w:r w:rsidR="00F176E3" w:rsidRPr="000060AF">
        <w:rPr>
          <w:rFonts w:asciiTheme="minorHAnsi" w:hAnsiTheme="minorHAnsi" w:cstheme="minorHAnsi"/>
          <w:sz w:val="24"/>
          <w:szCs w:val="24"/>
        </w:rPr>
        <w:t>Vancouver</w:t>
      </w:r>
      <w:r w:rsidR="00F176E3">
        <w:rPr>
          <w:rFonts w:asciiTheme="minorHAnsi" w:hAnsiTheme="minorHAnsi" w:cstheme="minorHAnsi"/>
          <w:sz w:val="24"/>
          <w:szCs w:val="24"/>
        </w:rPr>
        <w:t>,</w:t>
      </w:r>
    </w:p>
    <w:p w14:paraId="45541373" w14:textId="77777777" w:rsidR="00AE4871" w:rsidRPr="000060AF" w:rsidRDefault="00AE4871" w:rsidP="002D02E0">
      <w:pPr>
        <w:pStyle w:val="BodyA"/>
        <w:numPr>
          <w:ilvl w:val="0"/>
          <w:numId w:val="9"/>
        </w:numPr>
        <w:rPr>
          <w:rFonts w:asciiTheme="minorHAnsi" w:hAnsiTheme="minorHAnsi" w:cstheme="minorHAnsi"/>
          <w:sz w:val="24"/>
          <w:szCs w:val="24"/>
        </w:rPr>
      </w:pPr>
      <w:r w:rsidRPr="000060AF">
        <w:rPr>
          <w:rFonts w:asciiTheme="minorHAnsi" w:hAnsiTheme="minorHAnsi" w:cstheme="minorHAnsi"/>
          <w:sz w:val="24"/>
          <w:szCs w:val="24"/>
        </w:rPr>
        <w:t xml:space="preserve">Thetis Island Elementary (one room multi-grade school). </w:t>
      </w:r>
    </w:p>
    <w:p w14:paraId="1CD4ED12" w14:textId="711B6CFD" w:rsidR="00AE4871" w:rsidRPr="000060AF" w:rsidRDefault="003B6A08" w:rsidP="00BA77B3">
      <w:pPr>
        <w:pStyle w:val="BodyA"/>
        <w:spacing w:after="120"/>
        <w:rPr>
          <w:rFonts w:asciiTheme="minorHAnsi" w:hAnsiTheme="minorHAnsi" w:cstheme="minorHAnsi"/>
          <w:sz w:val="24"/>
          <w:szCs w:val="24"/>
        </w:rPr>
      </w:pPr>
      <w:r>
        <w:rPr>
          <w:rFonts w:asciiTheme="minorHAnsi" w:hAnsiTheme="minorHAnsi" w:cstheme="minorHAnsi"/>
          <w:sz w:val="24"/>
          <w:szCs w:val="24"/>
        </w:rPr>
        <w:t>I</w:t>
      </w:r>
      <w:r w:rsidR="00AE4871" w:rsidRPr="000060AF">
        <w:rPr>
          <w:rFonts w:asciiTheme="minorHAnsi" w:hAnsiTheme="minorHAnsi" w:cstheme="minorHAnsi"/>
          <w:sz w:val="24"/>
          <w:szCs w:val="24"/>
        </w:rPr>
        <w:t xml:space="preserve">t was noted by Committee Chair, Caroline </w:t>
      </w:r>
      <w:proofErr w:type="spellStart"/>
      <w:r w:rsidR="00AE4871" w:rsidRPr="000060AF">
        <w:rPr>
          <w:rFonts w:asciiTheme="minorHAnsi" w:hAnsiTheme="minorHAnsi" w:cstheme="minorHAnsi"/>
          <w:sz w:val="24"/>
          <w:szCs w:val="24"/>
        </w:rPr>
        <w:t>Malm</w:t>
      </w:r>
      <w:proofErr w:type="spellEnd"/>
      <w:r w:rsidR="00AE4871" w:rsidRPr="000060AF">
        <w:rPr>
          <w:rFonts w:asciiTheme="minorHAnsi" w:hAnsiTheme="minorHAnsi" w:cstheme="minorHAnsi"/>
          <w:sz w:val="24"/>
          <w:szCs w:val="24"/>
        </w:rPr>
        <w:t xml:space="preserve">, that the COVID pandemic had a marked effect on the number of applications for the award this year. </w:t>
      </w:r>
    </w:p>
    <w:p w14:paraId="2F978190" w14:textId="77777777" w:rsidR="00AE4871" w:rsidRPr="000060AF" w:rsidRDefault="00AE4871" w:rsidP="00BA77B3">
      <w:pPr>
        <w:pStyle w:val="BodyA"/>
        <w:spacing w:after="120"/>
        <w:rPr>
          <w:rFonts w:asciiTheme="minorHAnsi" w:hAnsiTheme="minorHAnsi" w:cstheme="minorHAnsi"/>
          <w:sz w:val="24"/>
          <w:szCs w:val="24"/>
        </w:rPr>
      </w:pPr>
    </w:p>
    <w:p w14:paraId="625249BA" w14:textId="6A202332" w:rsidR="005A541D" w:rsidRDefault="005A541D">
      <w:pPr>
        <w:rPr>
          <w:rFonts w:eastAsia="Arial Unicode MS" w:cstheme="minorHAnsi"/>
          <w:color w:val="000000"/>
          <w:u w:color="000000"/>
          <w:bdr w:val="nil"/>
          <w:lang w:val="en-US" w:eastAsia="en-CA"/>
          <w14:textOutline w14:w="12700" w14:cap="flat" w14:cmpd="sng" w14:algn="ctr">
            <w14:noFill/>
            <w14:prstDash w14:val="solid"/>
            <w14:miter w14:lim="400000"/>
          </w14:textOutline>
        </w:rPr>
      </w:pPr>
      <w:r>
        <w:rPr>
          <w:rFonts w:cstheme="minorHAnsi"/>
        </w:rPr>
        <w:br w:type="page"/>
      </w:r>
    </w:p>
    <w:p w14:paraId="09E34B4D" w14:textId="77777777" w:rsidR="00AE4871" w:rsidRPr="000060AF" w:rsidRDefault="00AE4871" w:rsidP="00BA77B3">
      <w:pPr>
        <w:pStyle w:val="BodyA"/>
        <w:spacing w:after="120"/>
        <w:rPr>
          <w:rFonts w:asciiTheme="minorHAnsi" w:hAnsiTheme="minorHAnsi" w:cstheme="minorHAnsi"/>
          <w:b/>
          <w:bCs/>
          <w:sz w:val="24"/>
          <w:szCs w:val="24"/>
        </w:rPr>
      </w:pPr>
      <w:r w:rsidRPr="0055060D">
        <w:rPr>
          <w:rFonts w:asciiTheme="minorHAnsi" w:hAnsiTheme="minorHAnsi" w:cstheme="minorHAnsi"/>
          <w:b/>
          <w:bCs/>
          <w:sz w:val="28"/>
          <w:szCs w:val="28"/>
        </w:rPr>
        <w:lastRenderedPageBreak/>
        <w:t>Dr. Steve Morgan UBC, health economist</w:t>
      </w:r>
      <w:r w:rsidRPr="000060AF">
        <w:rPr>
          <w:rFonts w:asciiTheme="minorHAnsi" w:hAnsiTheme="minorHAnsi" w:cstheme="minorHAnsi"/>
          <w:b/>
          <w:bCs/>
          <w:sz w:val="24"/>
          <w:szCs w:val="24"/>
        </w:rPr>
        <w:t>:</w:t>
      </w:r>
    </w:p>
    <w:p w14:paraId="12FA3783" w14:textId="07DCC0CB" w:rsidR="00AE4871" w:rsidRPr="000060AF" w:rsidRDefault="00AE4871" w:rsidP="00BA77B3">
      <w:pPr>
        <w:pStyle w:val="BodyA"/>
        <w:spacing w:after="120"/>
        <w:rPr>
          <w:rFonts w:asciiTheme="minorHAnsi" w:hAnsiTheme="minorHAnsi" w:cstheme="minorHAnsi"/>
          <w:sz w:val="24"/>
          <w:szCs w:val="24"/>
        </w:rPr>
      </w:pPr>
      <w:r w:rsidRPr="000060AF">
        <w:rPr>
          <w:rFonts w:asciiTheme="minorHAnsi" w:hAnsiTheme="minorHAnsi" w:cstheme="minorHAnsi"/>
          <w:sz w:val="24"/>
          <w:szCs w:val="24"/>
        </w:rPr>
        <w:t xml:space="preserve"> Dr. Morgan is an expert </w:t>
      </w:r>
      <w:r w:rsidR="00F26F71" w:rsidRPr="000060AF">
        <w:rPr>
          <w:rFonts w:asciiTheme="minorHAnsi" w:hAnsiTheme="minorHAnsi" w:cstheme="minorHAnsi"/>
          <w:sz w:val="24"/>
          <w:szCs w:val="24"/>
        </w:rPr>
        <w:t>in</w:t>
      </w:r>
      <w:r w:rsidRPr="000060AF">
        <w:rPr>
          <w:rFonts w:asciiTheme="minorHAnsi" w:hAnsiTheme="minorHAnsi" w:cstheme="minorHAnsi"/>
          <w:sz w:val="24"/>
          <w:szCs w:val="24"/>
        </w:rPr>
        <w:t xml:space="preserve"> national pharmacare frameworks across the world. His main point is that Canada is way behind other western nations in its lack of national pharmacare. He did interesting comparisons involving Canada and other nations. </w:t>
      </w:r>
    </w:p>
    <w:p w14:paraId="1357538D" w14:textId="77777777" w:rsidR="00F26F71" w:rsidRPr="000060AF" w:rsidRDefault="00AE4871" w:rsidP="005A541D">
      <w:pPr>
        <w:pStyle w:val="BodyA"/>
        <w:rPr>
          <w:rFonts w:asciiTheme="minorHAnsi" w:hAnsiTheme="minorHAnsi" w:cstheme="minorHAnsi"/>
          <w:sz w:val="24"/>
          <w:szCs w:val="24"/>
        </w:rPr>
      </w:pPr>
      <w:r w:rsidRPr="000060AF">
        <w:rPr>
          <w:rFonts w:asciiTheme="minorHAnsi" w:hAnsiTheme="minorHAnsi" w:cstheme="minorHAnsi"/>
          <w:sz w:val="24"/>
          <w:szCs w:val="24"/>
        </w:rPr>
        <w:t>UN Declaration 1948</w:t>
      </w:r>
    </w:p>
    <w:p w14:paraId="6EAA14C2" w14:textId="39681C9F" w:rsidR="00AE4871" w:rsidRPr="000060AF" w:rsidRDefault="00F26F71" w:rsidP="002D02E0">
      <w:pPr>
        <w:pStyle w:val="BodyA"/>
        <w:numPr>
          <w:ilvl w:val="0"/>
          <w:numId w:val="7"/>
        </w:numPr>
        <w:rPr>
          <w:rFonts w:asciiTheme="minorHAnsi" w:hAnsiTheme="minorHAnsi" w:cstheme="minorHAnsi"/>
          <w:sz w:val="24"/>
          <w:szCs w:val="24"/>
        </w:rPr>
      </w:pPr>
      <w:r w:rsidRPr="000060AF">
        <w:rPr>
          <w:rFonts w:asciiTheme="minorHAnsi" w:hAnsiTheme="minorHAnsi" w:cstheme="minorHAnsi"/>
          <w:sz w:val="24"/>
          <w:szCs w:val="24"/>
        </w:rPr>
        <w:t>Heath i</w:t>
      </w:r>
      <w:r w:rsidR="00AE4871" w:rsidRPr="000060AF">
        <w:rPr>
          <w:rFonts w:asciiTheme="minorHAnsi" w:hAnsiTheme="minorHAnsi" w:cstheme="minorHAnsi"/>
          <w:sz w:val="24"/>
          <w:szCs w:val="24"/>
        </w:rPr>
        <w:t xml:space="preserve">s a human right  </w:t>
      </w:r>
    </w:p>
    <w:p w14:paraId="0F878FAD" w14:textId="2D64AEB7" w:rsidR="00F26F71" w:rsidRPr="000060AF" w:rsidRDefault="00AE4871" w:rsidP="002D02E0">
      <w:pPr>
        <w:pStyle w:val="BodyA"/>
        <w:numPr>
          <w:ilvl w:val="0"/>
          <w:numId w:val="7"/>
        </w:numPr>
        <w:rPr>
          <w:rFonts w:asciiTheme="minorHAnsi" w:hAnsiTheme="minorHAnsi" w:cstheme="minorHAnsi"/>
          <w:sz w:val="24"/>
          <w:szCs w:val="24"/>
        </w:rPr>
      </w:pPr>
      <w:r w:rsidRPr="000060AF">
        <w:rPr>
          <w:rFonts w:asciiTheme="minorHAnsi" w:hAnsiTheme="minorHAnsi" w:cstheme="minorHAnsi"/>
          <w:sz w:val="24"/>
          <w:szCs w:val="24"/>
        </w:rPr>
        <w:t xml:space="preserve">every </w:t>
      </w:r>
      <w:r w:rsidR="003B6A08" w:rsidRPr="000060AF">
        <w:rPr>
          <w:rFonts w:asciiTheme="minorHAnsi" w:hAnsiTheme="minorHAnsi" w:cstheme="minorHAnsi"/>
          <w:sz w:val="24"/>
          <w:szCs w:val="24"/>
        </w:rPr>
        <w:t>high-income</w:t>
      </w:r>
      <w:r w:rsidRPr="000060AF">
        <w:rPr>
          <w:rFonts w:asciiTheme="minorHAnsi" w:hAnsiTheme="minorHAnsi" w:cstheme="minorHAnsi"/>
          <w:sz w:val="24"/>
          <w:szCs w:val="24"/>
        </w:rPr>
        <w:t xml:space="preserve"> country provides universal coverage of drugs...except Canada.</w:t>
      </w:r>
    </w:p>
    <w:p w14:paraId="0DEB3603" w14:textId="39263B10" w:rsidR="00AE4871" w:rsidRPr="000060AF" w:rsidRDefault="00AE4871" w:rsidP="002D02E0">
      <w:pPr>
        <w:pStyle w:val="BodyA"/>
        <w:numPr>
          <w:ilvl w:val="0"/>
          <w:numId w:val="7"/>
        </w:numPr>
        <w:rPr>
          <w:rFonts w:asciiTheme="minorHAnsi" w:hAnsiTheme="minorHAnsi" w:cstheme="minorHAnsi"/>
          <w:sz w:val="24"/>
          <w:szCs w:val="24"/>
        </w:rPr>
      </w:pPr>
      <w:r w:rsidRPr="000060AF">
        <w:rPr>
          <w:rFonts w:asciiTheme="minorHAnsi" w:hAnsiTheme="minorHAnsi" w:cstheme="minorHAnsi"/>
          <w:sz w:val="24"/>
          <w:szCs w:val="24"/>
        </w:rPr>
        <w:t xml:space="preserve">Only 43% in Canada financed by public health plans; improvement has been slow </w:t>
      </w:r>
      <w:proofErr w:type="gramStart"/>
      <w:r w:rsidRPr="000060AF">
        <w:rPr>
          <w:rFonts w:asciiTheme="minorHAnsi" w:hAnsiTheme="minorHAnsi" w:cstheme="minorHAnsi"/>
          <w:sz w:val="24"/>
          <w:szCs w:val="24"/>
        </w:rPr>
        <w:t>in spite of</w:t>
      </w:r>
      <w:proofErr w:type="gramEnd"/>
      <w:r w:rsidRPr="000060AF">
        <w:rPr>
          <w:rFonts w:asciiTheme="minorHAnsi" w:hAnsiTheme="minorHAnsi" w:cstheme="minorHAnsi"/>
          <w:sz w:val="24"/>
          <w:szCs w:val="24"/>
        </w:rPr>
        <w:t xml:space="preserve"> repeated </w:t>
      </w:r>
      <w:r w:rsidR="003B6A08" w:rsidRPr="000060AF">
        <w:rPr>
          <w:rFonts w:asciiTheme="minorHAnsi" w:hAnsiTheme="minorHAnsi" w:cstheme="minorHAnsi"/>
          <w:sz w:val="24"/>
          <w:szCs w:val="24"/>
        </w:rPr>
        <w:t>commissions,</w:t>
      </w:r>
      <w:r w:rsidRPr="000060AF">
        <w:rPr>
          <w:rFonts w:asciiTheme="minorHAnsi" w:hAnsiTheme="minorHAnsi" w:cstheme="minorHAnsi"/>
          <w:sz w:val="24"/>
          <w:szCs w:val="24"/>
        </w:rPr>
        <w:t xml:space="preserve"> </w:t>
      </w:r>
      <w:proofErr w:type="spellStart"/>
      <w:r w:rsidRPr="000060AF">
        <w:rPr>
          <w:rFonts w:asciiTheme="minorHAnsi" w:hAnsiTheme="minorHAnsi" w:cstheme="minorHAnsi"/>
          <w:sz w:val="24"/>
          <w:szCs w:val="24"/>
        </w:rPr>
        <w:t>ie</w:t>
      </w:r>
      <w:proofErr w:type="spellEnd"/>
      <w:r w:rsidRPr="000060AF">
        <w:rPr>
          <w:rFonts w:asciiTheme="minorHAnsi" w:hAnsiTheme="minorHAnsi" w:cstheme="minorHAnsi"/>
          <w:sz w:val="24"/>
          <w:szCs w:val="24"/>
        </w:rPr>
        <w:t xml:space="preserve">. Justice Hall 1963-64; he came up with the name Pharmacare. </w:t>
      </w:r>
    </w:p>
    <w:p w14:paraId="1383DB59" w14:textId="4FBFB84C" w:rsidR="00AE4871" w:rsidRPr="000060AF" w:rsidRDefault="00AE4871" w:rsidP="002D02E0">
      <w:pPr>
        <w:pStyle w:val="BodyA"/>
        <w:numPr>
          <w:ilvl w:val="0"/>
          <w:numId w:val="7"/>
        </w:numPr>
        <w:rPr>
          <w:rFonts w:asciiTheme="minorHAnsi" w:hAnsiTheme="minorHAnsi" w:cstheme="minorHAnsi"/>
          <w:sz w:val="24"/>
          <w:szCs w:val="24"/>
        </w:rPr>
      </w:pPr>
      <w:r w:rsidRPr="000060AF">
        <w:rPr>
          <w:rFonts w:asciiTheme="minorHAnsi" w:hAnsiTheme="minorHAnsi" w:cstheme="minorHAnsi"/>
          <w:sz w:val="24"/>
          <w:szCs w:val="24"/>
        </w:rPr>
        <w:t xml:space="preserve">More than 100 different public drug plans in Canada provide “tiny umbrellas” for various segments of the </w:t>
      </w:r>
      <w:r w:rsidR="003B6A08" w:rsidRPr="000060AF">
        <w:rPr>
          <w:rFonts w:asciiTheme="minorHAnsi" w:hAnsiTheme="minorHAnsi" w:cstheme="minorHAnsi"/>
          <w:sz w:val="24"/>
          <w:szCs w:val="24"/>
        </w:rPr>
        <w:t>population.</w:t>
      </w:r>
      <w:r w:rsidRPr="000060AF">
        <w:rPr>
          <w:rFonts w:asciiTheme="minorHAnsi" w:hAnsiTheme="minorHAnsi" w:cstheme="minorHAnsi"/>
          <w:sz w:val="24"/>
          <w:szCs w:val="24"/>
        </w:rPr>
        <w:t xml:space="preserve"> </w:t>
      </w:r>
    </w:p>
    <w:p w14:paraId="44829908" w14:textId="06E7A6AE" w:rsidR="00AE4871" w:rsidRPr="000060AF" w:rsidRDefault="00AE4871" w:rsidP="002D02E0">
      <w:pPr>
        <w:pStyle w:val="BodyA"/>
        <w:numPr>
          <w:ilvl w:val="0"/>
          <w:numId w:val="7"/>
        </w:numPr>
        <w:rPr>
          <w:rFonts w:asciiTheme="minorHAnsi" w:hAnsiTheme="minorHAnsi" w:cstheme="minorHAnsi"/>
          <w:sz w:val="24"/>
          <w:szCs w:val="24"/>
        </w:rPr>
      </w:pPr>
      <w:r w:rsidRPr="000060AF">
        <w:rPr>
          <w:rFonts w:asciiTheme="minorHAnsi" w:hAnsiTheme="minorHAnsi" w:cstheme="minorHAnsi"/>
          <w:sz w:val="24"/>
          <w:szCs w:val="24"/>
        </w:rPr>
        <w:t xml:space="preserve">Not one province funds even half of drug costs; private drug plans exist for even smaller carefully defined groups funded by employers. </w:t>
      </w:r>
    </w:p>
    <w:p w14:paraId="6135AE7B" w14:textId="5AE3A867" w:rsidR="00AE4871" w:rsidRPr="000060AF" w:rsidRDefault="00AE4871" w:rsidP="00F176E3">
      <w:pPr>
        <w:pStyle w:val="BodyA"/>
        <w:numPr>
          <w:ilvl w:val="0"/>
          <w:numId w:val="7"/>
        </w:numPr>
        <w:spacing w:after="120"/>
        <w:rPr>
          <w:rFonts w:asciiTheme="minorHAnsi" w:hAnsiTheme="minorHAnsi" w:cstheme="minorHAnsi"/>
          <w:sz w:val="24"/>
          <w:szCs w:val="24"/>
        </w:rPr>
      </w:pPr>
      <w:r w:rsidRPr="000060AF">
        <w:rPr>
          <w:rFonts w:asciiTheme="minorHAnsi" w:hAnsiTheme="minorHAnsi" w:cstheme="minorHAnsi"/>
          <w:sz w:val="24"/>
          <w:szCs w:val="24"/>
        </w:rPr>
        <w:t>Contrary to the U.N. Declaration.</w:t>
      </w:r>
    </w:p>
    <w:p w14:paraId="649DE040" w14:textId="7DD7FD3F" w:rsidR="00AE4871" w:rsidRPr="000060AF" w:rsidRDefault="00AE4871" w:rsidP="00F176E3">
      <w:pPr>
        <w:pStyle w:val="BodyA"/>
        <w:spacing w:after="120"/>
        <w:rPr>
          <w:rFonts w:asciiTheme="minorHAnsi" w:hAnsiTheme="minorHAnsi" w:cstheme="minorHAnsi"/>
          <w:sz w:val="24"/>
          <w:szCs w:val="24"/>
        </w:rPr>
      </w:pPr>
      <w:r w:rsidRPr="000060AF">
        <w:rPr>
          <w:rFonts w:asciiTheme="minorHAnsi" w:hAnsiTheme="minorHAnsi" w:cstheme="minorHAnsi"/>
          <w:sz w:val="24"/>
          <w:szCs w:val="24"/>
        </w:rPr>
        <w:t xml:space="preserve">Lack of Pharmacare is a national cause of </w:t>
      </w:r>
      <w:r w:rsidR="003B6A08" w:rsidRPr="000060AF">
        <w:rPr>
          <w:rFonts w:asciiTheme="minorHAnsi" w:hAnsiTheme="minorHAnsi" w:cstheme="minorHAnsi"/>
          <w:sz w:val="24"/>
          <w:szCs w:val="24"/>
        </w:rPr>
        <w:t>embarrassment.</w:t>
      </w:r>
      <w:r w:rsidRPr="000060AF">
        <w:rPr>
          <w:rFonts w:asciiTheme="minorHAnsi" w:hAnsiTheme="minorHAnsi" w:cstheme="minorHAnsi"/>
          <w:sz w:val="24"/>
          <w:szCs w:val="24"/>
        </w:rPr>
        <w:t xml:space="preserve"> </w:t>
      </w:r>
    </w:p>
    <w:p w14:paraId="7760395C" w14:textId="77777777" w:rsidR="00AE4871" w:rsidRPr="000060AF" w:rsidRDefault="00AE4871" w:rsidP="00BA77B3">
      <w:pPr>
        <w:pStyle w:val="BodyA"/>
        <w:spacing w:after="120"/>
        <w:rPr>
          <w:rFonts w:asciiTheme="minorHAnsi" w:hAnsiTheme="minorHAnsi" w:cstheme="minorHAnsi"/>
          <w:sz w:val="24"/>
          <w:szCs w:val="24"/>
        </w:rPr>
      </w:pPr>
      <w:r w:rsidRPr="000060AF">
        <w:rPr>
          <w:rFonts w:asciiTheme="minorHAnsi" w:hAnsiTheme="minorHAnsi" w:cstheme="minorHAnsi"/>
          <w:sz w:val="24"/>
          <w:szCs w:val="24"/>
        </w:rPr>
        <w:t>Access to medicines, total costs, financial equity / risk dimension: - Central concerns</w:t>
      </w:r>
    </w:p>
    <w:p w14:paraId="2AC760C0" w14:textId="16F97105" w:rsidR="00F176E3" w:rsidRPr="000060AF" w:rsidRDefault="00F176E3" w:rsidP="00F176E3">
      <w:pPr>
        <w:pStyle w:val="BodyA"/>
        <w:rPr>
          <w:rFonts w:asciiTheme="minorHAnsi" w:hAnsiTheme="minorHAnsi" w:cstheme="minorHAnsi"/>
          <w:sz w:val="24"/>
          <w:szCs w:val="24"/>
        </w:rPr>
      </w:pPr>
      <w:r w:rsidRPr="000060AF">
        <w:rPr>
          <w:rFonts w:asciiTheme="minorHAnsi" w:hAnsiTheme="minorHAnsi" w:cstheme="minorHAnsi"/>
          <w:sz w:val="24"/>
          <w:szCs w:val="24"/>
        </w:rPr>
        <w:t>How does Canada perform in industry investment?</w:t>
      </w:r>
    </w:p>
    <w:p w14:paraId="3DD7770D" w14:textId="77777777" w:rsidR="00F176E3" w:rsidRPr="000060AF" w:rsidRDefault="00F176E3" w:rsidP="00F176E3">
      <w:pPr>
        <w:pStyle w:val="BodyA"/>
        <w:numPr>
          <w:ilvl w:val="0"/>
          <w:numId w:val="10"/>
        </w:numPr>
        <w:ind w:hanging="357"/>
        <w:rPr>
          <w:rFonts w:asciiTheme="minorHAnsi" w:hAnsiTheme="minorHAnsi" w:cstheme="minorHAnsi"/>
          <w:sz w:val="24"/>
          <w:szCs w:val="24"/>
        </w:rPr>
      </w:pPr>
      <w:r w:rsidRPr="000060AF">
        <w:rPr>
          <w:rFonts w:asciiTheme="minorHAnsi" w:hAnsiTheme="minorHAnsi" w:cstheme="minorHAnsi"/>
          <w:sz w:val="24"/>
          <w:szCs w:val="24"/>
        </w:rPr>
        <w:t>Australia, NZ, Norway, Sweden UK, Canada, Quebec comparisons</w:t>
      </w:r>
    </w:p>
    <w:p w14:paraId="0DFEFB47" w14:textId="77777777" w:rsidR="00F176E3" w:rsidRPr="000060AF" w:rsidRDefault="00F176E3" w:rsidP="00F176E3">
      <w:pPr>
        <w:pStyle w:val="BodyA"/>
        <w:numPr>
          <w:ilvl w:val="0"/>
          <w:numId w:val="11"/>
        </w:numPr>
        <w:ind w:hanging="357"/>
        <w:rPr>
          <w:rFonts w:asciiTheme="minorHAnsi" w:hAnsiTheme="minorHAnsi" w:cstheme="minorHAnsi"/>
          <w:sz w:val="24"/>
          <w:szCs w:val="24"/>
        </w:rPr>
      </w:pPr>
      <w:r w:rsidRPr="000060AF">
        <w:rPr>
          <w:rFonts w:asciiTheme="minorHAnsi" w:hAnsiTheme="minorHAnsi" w:cstheme="minorHAnsi"/>
          <w:sz w:val="24"/>
          <w:szCs w:val="24"/>
        </w:rPr>
        <w:t xml:space="preserve">Australians pay $35 dollars as a co-payment for medications; all other comparable nations provide medications in defined formularies free of charge. </w:t>
      </w:r>
    </w:p>
    <w:p w14:paraId="09FA8633" w14:textId="248A72BF" w:rsidR="00F176E3" w:rsidRPr="000060AF" w:rsidRDefault="00F176E3" w:rsidP="00F176E3">
      <w:pPr>
        <w:pStyle w:val="BodyA"/>
        <w:numPr>
          <w:ilvl w:val="0"/>
          <w:numId w:val="11"/>
        </w:numPr>
        <w:ind w:hanging="357"/>
        <w:rPr>
          <w:rFonts w:asciiTheme="minorHAnsi" w:hAnsiTheme="minorHAnsi" w:cstheme="minorHAnsi"/>
          <w:sz w:val="24"/>
          <w:szCs w:val="24"/>
        </w:rPr>
      </w:pPr>
      <w:r w:rsidRPr="000060AF">
        <w:rPr>
          <w:rFonts w:asciiTheme="minorHAnsi" w:hAnsiTheme="minorHAnsi" w:cstheme="minorHAnsi"/>
          <w:sz w:val="24"/>
          <w:szCs w:val="24"/>
        </w:rPr>
        <w:t>Quebec - law says all must purchase drug insurance, not the best model for Canada.</w:t>
      </w:r>
    </w:p>
    <w:p w14:paraId="49F63FE8" w14:textId="7A719ABD" w:rsidR="00AE4871" w:rsidRPr="000060AF" w:rsidRDefault="00F176E3" w:rsidP="00F176E3">
      <w:pPr>
        <w:pStyle w:val="BodyA"/>
        <w:numPr>
          <w:ilvl w:val="0"/>
          <w:numId w:val="11"/>
        </w:numPr>
        <w:spacing w:after="120"/>
        <w:ind w:left="709" w:hanging="283"/>
        <w:rPr>
          <w:rFonts w:asciiTheme="minorHAnsi" w:hAnsiTheme="minorHAnsi" w:cstheme="minorHAnsi"/>
          <w:sz w:val="24"/>
          <w:szCs w:val="24"/>
        </w:rPr>
      </w:pPr>
      <w:r w:rsidRPr="000060AF">
        <w:rPr>
          <w:rFonts w:asciiTheme="minorHAnsi" w:hAnsiTheme="minorHAnsi" w:cstheme="minorHAnsi"/>
          <w:sz w:val="24"/>
          <w:szCs w:val="24"/>
        </w:rPr>
        <w:t xml:space="preserve">People skip RX because of </w:t>
      </w:r>
      <w:r w:rsidR="00AE4871" w:rsidRPr="000060AF">
        <w:rPr>
          <w:rFonts w:asciiTheme="minorHAnsi" w:hAnsiTheme="minorHAnsi" w:cstheme="minorHAnsi"/>
          <w:sz w:val="24"/>
          <w:szCs w:val="24"/>
        </w:rPr>
        <w:t xml:space="preserve">cost....1 in 10 adults in Canada; Quebec is only slightly </w:t>
      </w:r>
      <w:proofErr w:type="gramStart"/>
      <w:r w:rsidR="00AE4871" w:rsidRPr="000060AF">
        <w:rPr>
          <w:rFonts w:asciiTheme="minorHAnsi" w:hAnsiTheme="minorHAnsi" w:cstheme="minorHAnsi"/>
          <w:sz w:val="24"/>
          <w:szCs w:val="24"/>
        </w:rPr>
        <w:t>better;</w:t>
      </w:r>
      <w:proofErr w:type="gramEnd"/>
    </w:p>
    <w:p w14:paraId="06FE8266" w14:textId="4ABC1534" w:rsidR="00AE4871" w:rsidRPr="000060AF" w:rsidRDefault="00AE4871" w:rsidP="00BA77B3">
      <w:pPr>
        <w:pStyle w:val="BodyA"/>
        <w:spacing w:after="120"/>
        <w:rPr>
          <w:rFonts w:asciiTheme="minorHAnsi" w:hAnsiTheme="minorHAnsi" w:cstheme="minorHAnsi"/>
          <w:sz w:val="24"/>
          <w:szCs w:val="24"/>
        </w:rPr>
      </w:pPr>
      <w:r w:rsidRPr="000060AF">
        <w:rPr>
          <w:rFonts w:asciiTheme="minorHAnsi" w:hAnsiTheme="minorHAnsi" w:cstheme="minorHAnsi"/>
          <w:sz w:val="24"/>
          <w:szCs w:val="24"/>
        </w:rPr>
        <w:t xml:space="preserve">Pharmacare lack means 2 million Canadians are skipping RX filling - increases costs to the Canadian health care costs; increased death rates evident; barriers causing deaths equivalent to a major plane crash in Canada each year. Problem is real, but avoidable. Pharmacare saves lives and money. Canada’s prescription cost per capita - twice as much as the countries with coverage. The Quebec system would increase costs - appeals to the drug and insurance companies. $15 billion a year would be saved. We pay higher prices for all kinds of drugs; bulk purchasers obtain better prices. Price inequalities are </w:t>
      </w:r>
      <w:r w:rsidR="00F26F71" w:rsidRPr="000060AF">
        <w:rPr>
          <w:rFonts w:asciiTheme="minorHAnsi" w:hAnsiTheme="minorHAnsi" w:cstheme="minorHAnsi"/>
          <w:sz w:val="24"/>
          <w:szCs w:val="24"/>
        </w:rPr>
        <w:t>staggering,</w:t>
      </w:r>
      <w:r w:rsidRPr="000060AF">
        <w:rPr>
          <w:rFonts w:asciiTheme="minorHAnsi" w:hAnsiTheme="minorHAnsi" w:cstheme="minorHAnsi"/>
          <w:sz w:val="24"/>
          <w:szCs w:val="24"/>
        </w:rPr>
        <w:t xml:space="preserve"> </w:t>
      </w:r>
      <w:proofErr w:type="spellStart"/>
      <w:r w:rsidRPr="000060AF">
        <w:rPr>
          <w:rFonts w:asciiTheme="minorHAnsi" w:hAnsiTheme="minorHAnsi" w:cstheme="minorHAnsi"/>
          <w:sz w:val="24"/>
          <w:szCs w:val="24"/>
        </w:rPr>
        <w:t>ie</w:t>
      </w:r>
      <w:proofErr w:type="spellEnd"/>
      <w:r w:rsidRPr="000060AF">
        <w:rPr>
          <w:rFonts w:asciiTheme="minorHAnsi" w:hAnsiTheme="minorHAnsi" w:cstheme="minorHAnsi"/>
          <w:sz w:val="24"/>
          <w:szCs w:val="24"/>
        </w:rPr>
        <w:t>. Canada vs. New Zealand.</w:t>
      </w:r>
    </w:p>
    <w:p w14:paraId="7CC9D95A" w14:textId="77777777" w:rsidR="00AE4871" w:rsidRPr="000060AF" w:rsidRDefault="00AE4871" w:rsidP="00BA77B3">
      <w:pPr>
        <w:pStyle w:val="BodyA"/>
        <w:spacing w:after="120"/>
        <w:rPr>
          <w:rFonts w:asciiTheme="minorHAnsi" w:hAnsiTheme="minorHAnsi" w:cstheme="minorHAnsi"/>
          <w:sz w:val="24"/>
          <w:szCs w:val="24"/>
        </w:rPr>
      </w:pPr>
      <w:r w:rsidRPr="000060AF">
        <w:rPr>
          <w:rFonts w:asciiTheme="minorHAnsi" w:hAnsiTheme="minorHAnsi" w:cstheme="minorHAnsi"/>
          <w:sz w:val="24"/>
          <w:szCs w:val="24"/>
        </w:rPr>
        <w:t xml:space="preserve">Pharmacare keeps the costs down - far better access at far lower costs; no household put at Financial risk, or employers put at risk. </w:t>
      </w:r>
    </w:p>
    <w:p w14:paraId="48233F18" w14:textId="77777777" w:rsidR="00AE4871" w:rsidRPr="000060AF" w:rsidRDefault="00AE4871" w:rsidP="00BA77B3">
      <w:pPr>
        <w:pStyle w:val="BodyA"/>
        <w:spacing w:after="120"/>
        <w:rPr>
          <w:rFonts w:asciiTheme="minorHAnsi" w:hAnsiTheme="minorHAnsi" w:cstheme="minorHAnsi"/>
          <w:sz w:val="24"/>
          <w:szCs w:val="24"/>
        </w:rPr>
      </w:pPr>
      <w:r w:rsidRPr="000060AF">
        <w:rPr>
          <w:rFonts w:asciiTheme="minorHAnsi" w:hAnsiTheme="minorHAnsi" w:cstheme="minorHAnsi"/>
          <w:sz w:val="24"/>
          <w:szCs w:val="24"/>
        </w:rPr>
        <w:t xml:space="preserve">Choice is often between food, rent, or prescriptions. </w:t>
      </w:r>
    </w:p>
    <w:p w14:paraId="0B3867C5" w14:textId="77777777" w:rsidR="00AE4871" w:rsidRPr="000060AF" w:rsidRDefault="00AE4871" w:rsidP="00BA77B3">
      <w:pPr>
        <w:pStyle w:val="BodyA"/>
        <w:spacing w:after="120"/>
        <w:rPr>
          <w:rFonts w:asciiTheme="minorHAnsi" w:hAnsiTheme="minorHAnsi" w:cstheme="minorHAnsi"/>
          <w:sz w:val="24"/>
          <w:szCs w:val="24"/>
        </w:rPr>
      </w:pPr>
      <w:r w:rsidRPr="000060AF">
        <w:rPr>
          <w:rFonts w:asciiTheme="minorHAnsi" w:hAnsiTheme="minorHAnsi" w:cstheme="minorHAnsi"/>
          <w:sz w:val="24"/>
          <w:szCs w:val="24"/>
        </w:rPr>
        <w:t>Effects companies and union negotiations and wages</w:t>
      </w:r>
    </w:p>
    <w:p w14:paraId="09C1D096" w14:textId="77777777" w:rsidR="00AE4871" w:rsidRPr="000060AF" w:rsidRDefault="00AE4871" w:rsidP="00BA77B3">
      <w:pPr>
        <w:pStyle w:val="BodyA"/>
        <w:spacing w:after="120"/>
        <w:rPr>
          <w:rFonts w:asciiTheme="minorHAnsi" w:hAnsiTheme="minorHAnsi" w:cstheme="minorHAnsi"/>
          <w:sz w:val="24"/>
          <w:szCs w:val="24"/>
        </w:rPr>
      </w:pPr>
      <w:r w:rsidRPr="000060AF">
        <w:rPr>
          <w:rFonts w:asciiTheme="minorHAnsi" w:hAnsiTheme="minorHAnsi" w:cstheme="minorHAnsi"/>
          <w:sz w:val="24"/>
          <w:szCs w:val="24"/>
        </w:rPr>
        <w:t xml:space="preserve">Canadian employers face an increasing burden on their health plans. Investment by pharma manufacturers - Canada is way behind in investment by drug companies. </w:t>
      </w:r>
    </w:p>
    <w:p w14:paraId="1FCB201D" w14:textId="77777777" w:rsidR="00AE4871" w:rsidRPr="000060AF" w:rsidRDefault="00AE4871" w:rsidP="00BA77B3">
      <w:pPr>
        <w:pStyle w:val="BodyA"/>
        <w:spacing w:after="120"/>
        <w:rPr>
          <w:rFonts w:asciiTheme="minorHAnsi" w:hAnsiTheme="minorHAnsi" w:cstheme="minorHAnsi"/>
          <w:sz w:val="24"/>
          <w:szCs w:val="24"/>
        </w:rPr>
      </w:pPr>
      <w:r w:rsidRPr="000060AF">
        <w:rPr>
          <w:rFonts w:asciiTheme="minorHAnsi" w:hAnsiTheme="minorHAnsi" w:cstheme="minorHAnsi"/>
          <w:sz w:val="24"/>
          <w:szCs w:val="24"/>
        </w:rPr>
        <w:t>Worse access, at higher costs, with greater financial risks. We can improve NOW. It’s a moral obligation; govt’s cannot play the game of ignoring the situation</w:t>
      </w:r>
      <w:proofErr w:type="gramStart"/>
      <w:r w:rsidRPr="000060AF">
        <w:rPr>
          <w:rFonts w:asciiTheme="minorHAnsi" w:hAnsiTheme="minorHAnsi" w:cstheme="minorHAnsi"/>
          <w:sz w:val="24"/>
          <w:szCs w:val="24"/>
        </w:rPr>
        <w:t>....billions</w:t>
      </w:r>
      <w:proofErr w:type="gramEnd"/>
      <w:r w:rsidRPr="000060AF">
        <w:rPr>
          <w:rFonts w:asciiTheme="minorHAnsi" w:hAnsiTheme="minorHAnsi" w:cstheme="minorHAnsi"/>
          <w:sz w:val="24"/>
          <w:szCs w:val="24"/>
        </w:rPr>
        <w:t xml:space="preserve"> wasted.</w:t>
      </w:r>
    </w:p>
    <w:p w14:paraId="45DAB87C" w14:textId="77777777" w:rsidR="00AE4871" w:rsidRPr="000060AF" w:rsidRDefault="00AE4871" w:rsidP="00BA77B3">
      <w:pPr>
        <w:pStyle w:val="BodyA"/>
        <w:spacing w:after="120"/>
        <w:rPr>
          <w:rFonts w:asciiTheme="minorHAnsi" w:hAnsiTheme="minorHAnsi" w:cstheme="minorHAnsi"/>
          <w:sz w:val="24"/>
          <w:szCs w:val="24"/>
        </w:rPr>
      </w:pPr>
      <w:r w:rsidRPr="000060AF">
        <w:rPr>
          <w:rFonts w:asciiTheme="minorHAnsi" w:hAnsiTheme="minorHAnsi" w:cstheme="minorHAnsi"/>
          <w:sz w:val="24"/>
          <w:szCs w:val="24"/>
        </w:rPr>
        <w:t xml:space="preserve">Pandemic time - we </w:t>
      </w:r>
      <w:proofErr w:type="gramStart"/>
      <w:r w:rsidRPr="000060AF">
        <w:rPr>
          <w:rFonts w:asciiTheme="minorHAnsi" w:hAnsiTheme="minorHAnsi" w:cstheme="minorHAnsi"/>
          <w:sz w:val="24"/>
          <w:szCs w:val="24"/>
        </w:rPr>
        <w:t>can’t</w:t>
      </w:r>
      <w:proofErr w:type="gramEnd"/>
      <w:r w:rsidRPr="000060AF">
        <w:rPr>
          <w:rFonts w:asciiTheme="minorHAnsi" w:hAnsiTheme="minorHAnsi" w:cstheme="minorHAnsi"/>
          <w:sz w:val="24"/>
          <w:szCs w:val="24"/>
        </w:rPr>
        <w:t xml:space="preserve"> have people who have lost their jobs going without drug coverage. </w:t>
      </w:r>
    </w:p>
    <w:p w14:paraId="3B26FCA3" w14:textId="77777777" w:rsidR="00AE4871" w:rsidRPr="000060AF" w:rsidRDefault="00AE4871" w:rsidP="00BA77B3">
      <w:pPr>
        <w:pStyle w:val="BodyA"/>
        <w:spacing w:after="120"/>
        <w:rPr>
          <w:rFonts w:asciiTheme="minorHAnsi" w:hAnsiTheme="minorHAnsi" w:cstheme="minorHAnsi"/>
          <w:sz w:val="24"/>
          <w:szCs w:val="24"/>
        </w:rPr>
      </w:pPr>
      <w:r w:rsidRPr="000060AF">
        <w:rPr>
          <w:rFonts w:asciiTheme="minorHAnsi" w:hAnsiTheme="minorHAnsi" w:cstheme="minorHAnsi"/>
          <w:sz w:val="24"/>
          <w:szCs w:val="24"/>
        </w:rPr>
        <w:lastRenderedPageBreak/>
        <w:t>Pharmacare saves Canadians more than it costs to implement</w:t>
      </w:r>
      <w:proofErr w:type="gramStart"/>
      <w:r w:rsidRPr="000060AF">
        <w:rPr>
          <w:rFonts w:asciiTheme="minorHAnsi" w:hAnsiTheme="minorHAnsi" w:cstheme="minorHAnsi"/>
          <w:sz w:val="24"/>
          <w:szCs w:val="24"/>
        </w:rPr>
        <w:t>....Post</w:t>
      </w:r>
      <w:proofErr w:type="gramEnd"/>
      <w:r w:rsidRPr="000060AF">
        <w:rPr>
          <w:rFonts w:asciiTheme="minorHAnsi" w:hAnsiTheme="minorHAnsi" w:cstheme="minorHAnsi"/>
          <w:sz w:val="24"/>
          <w:szCs w:val="24"/>
        </w:rPr>
        <w:t>-pandemic: the choice is pharmacare AND other programmes. Just like Medicare, pharmacare takes a fight to get. Keep up the advocacy. Take advantage of this window of opportunity.</w:t>
      </w:r>
    </w:p>
    <w:p w14:paraId="3C6721CB" w14:textId="77777777" w:rsidR="00AE4871" w:rsidRPr="000060AF" w:rsidRDefault="00AE4871" w:rsidP="00BA77B3">
      <w:pPr>
        <w:pStyle w:val="BodyA"/>
        <w:spacing w:after="120"/>
        <w:rPr>
          <w:rFonts w:asciiTheme="minorHAnsi" w:hAnsiTheme="minorHAnsi" w:cstheme="minorHAnsi"/>
          <w:sz w:val="24"/>
          <w:szCs w:val="24"/>
        </w:rPr>
      </w:pPr>
      <w:r w:rsidRPr="000060AF">
        <w:rPr>
          <w:rFonts w:asciiTheme="minorHAnsi" w:hAnsiTheme="minorHAnsi" w:cstheme="minorHAnsi"/>
          <w:sz w:val="24"/>
          <w:szCs w:val="24"/>
        </w:rPr>
        <w:t>Q and A:</w:t>
      </w:r>
    </w:p>
    <w:p w14:paraId="173571BC" w14:textId="77777777" w:rsidR="00AE4871" w:rsidRPr="000060AF" w:rsidRDefault="00AE4871" w:rsidP="00BA77B3">
      <w:pPr>
        <w:pStyle w:val="BodyA"/>
        <w:spacing w:after="120"/>
        <w:rPr>
          <w:rFonts w:asciiTheme="minorHAnsi" w:hAnsiTheme="minorHAnsi" w:cstheme="minorHAnsi"/>
          <w:sz w:val="24"/>
          <w:szCs w:val="24"/>
        </w:rPr>
      </w:pPr>
      <w:r w:rsidRPr="000060AF">
        <w:rPr>
          <w:rFonts w:asciiTheme="minorHAnsi" w:hAnsiTheme="minorHAnsi" w:cstheme="minorHAnsi"/>
          <w:sz w:val="24"/>
          <w:szCs w:val="24"/>
        </w:rPr>
        <w:t xml:space="preserve">Will cost less to implement than we are spending now; govt’s need to increase the size of current programmes so that everyone is covered. Government should infuse provinces and territories with cash now to form a solid base; Canadians would save $5 billion in the first year alone. A $15 billion investment a year would save Canadians billions. Single system would see dramatic reductions in costs. </w:t>
      </w:r>
    </w:p>
    <w:p w14:paraId="06973892" w14:textId="77777777" w:rsidR="00AE4871" w:rsidRPr="000060AF" w:rsidRDefault="00AE4871" w:rsidP="00BA77B3">
      <w:pPr>
        <w:pStyle w:val="BodyA"/>
        <w:spacing w:after="120"/>
        <w:rPr>
          <w:rFonts w:asciiTheme="minorHAnsi" w:hAnsiTheme="minorHAnsi" w:cstheme="minorHAnsi"/>
          <w:sz w:val="24"/>
          <w:szCs w:val="24"/>
        </w:rPr>
      </w:pPr>
      <w:r w:rsidRPr="000060AF">
        <w:rPr>
          <w:rFonts w:asciiTheme="minorHAnsi" w:hAnsiTheme="minorHAnsi" w:cstheme="minorHAnsi"/>
          <w:sz w:val="24"/>
          <w:szCs w:val="24"/>
        </w:rPr>
        <w:t xml:space="preserve">Can we get the provinces to agree? The conservative premiers will drag their feet; All provinces must be “willing”; </w:t>
      </w:r>
      <w:proofErr w:type="spellStart"/>
      <w:r w:rsidRPr="000060AF">
        <w:rPr>
          <w:rFonts w:asciiTheme="minorHAnsi" w:hAnsiTheme="minorHAnsi" w:cstheme="minorHAnsi"/>
          <w:sz w:val="24"/>
          <w:szCs w:val="24"/>
        </w:rPr>
        <w:t>ie</w:t>
      </w:r>
      <w:proofErr w:type="spellEnd"/>
      <w:r w:rsidRPr="000060AF">
        <w:rPr>
          <w:rFonts w:asciiTheme="minorHAnsi" w:hAnsiTheme="minorHAnsi" w:cstheme="minorHAnsi"/>
          <w:sz w:val="24"/>
          <w:szCs w:val="24"/>
        </w:rPr>
        <w:t xml:space="preserve"> Medicare beginning in Saskatchewan. Which provinces will be the pioneers? John Horgan could be the Tommy Douglas of pharmacare. Advocacy focus: Provincial election...NDP needs to commit to being a pioneer; Federally - we need to keep making the business case for doing this; Minister Freeland has supported similar initiatives; CLC and other campaigns - support them in stating pharmacare as a Canadian priority.</w:t>
      </w:r>
    </w:p>
    <w:p w14:paraId="327ECCD5" w14:textId="77777777" w:rsidR="00AE4871" w:rsidRPr="000060AF" w:rsidRDefault="00AE4871" w:rsidP="00BA77B3">
      <w:pPr>
        <w:pStyle w:val="BodyA"/>
        <w:spacing w:after="120"/>
        <w:rPr>
          <w:rFonts w:asciiTheme="minorHAnsi" w:hAnsiTheme="minorHAnsi" w:cstheme="minorHAnsi"/>
          <w:sz w:val="24"/>
          <w:szCs w:val="24"/>
        </w:rPr>
      </w:pPr>
      <w:r w:rsidRPr="000060AF">
        <w:rPr>
          <w:rFonts w:asciiTheme="minorHAnsi" w:hAnsiTheme="minorHAnsi" w:cstheme="minorHAnsi"/>
          <w:sz w:val="24"/>
          <w:szCs w:val="24"/>
        </w:rPr>
        <w:t xml:space="preserve">BC’s pharmacare program is an ‘odd creature’. B.C.s Campbell gov’t cut back on the plan. Affluent people were better off because taxes were lower, but no benefit to most of population - “a tax on the sick”. </w:t>
      </w:r>
    </w:p>
    <w:p w14:paraId="13F507B6" w14:textId="77777777" w:rsidR="00AE4871" w:rsidRPr="000060AF" w:rsidRDefault="00AE4871" w:rsidP="00BA77B3">
      <w:pPr>
        <w:pStyle w:val="BodyA"/>
        <w:spacing w:after="120"/>
        <w:rPr>
          <w:rFonts w:asciiTheme="minorHAnsi" w:hAnsiTheme="minorHAnsi" w:cstheme="minorHAnsi"/>
          <w:sz w:val="24"/>
          <w:szCs w:val="24"/>
        </w:rPr>
      </w:pPr>
      <w:r w:rsidRPr="000060AF">
        <w:rPr>
          <w:rFonts w:asciiTheme="minorHAnsi" w:hAnsiTheme="minorHAnsi" w:cstheme="minorHAnsi"/>
          <w:sz w:val="24"/>
          <w:szCs w:val="24"/>
        </w:rPr>
        <w:t xml:space="preserve">Formularies and off-formulary drugs:  formularies are quite similar across the countries; some have less choice in specific areas of drugs; New Zealand is the shining example of lower drug costs. Canada should have a comprehensive national formulary - including off label </w:t>
      </w:r>
      <w:proofErr w:type="spellStart"/>
      <w:r w:rsidRPr="000060AF">
        <w:rPr>
          <w:rFonts w:asciiTheme="minorHAnsi" w:hAnsiTheme="minorHAnsi" w:cstheme="minorHAnsi"/>
          <w:sz w:val="24"/>
          <w:szCs w:val="24"/>
        </w:rPr>
        <w:t>speciality</w:t>
      </w:r>
      <w:proofErr w:type="spellEnd"/>
      <w:r w:rsidRPr="000060AF">
        <w:rPr>
          <w:rFonts w:asciiTheme="minorHAnsi" w:hAnsiTheme="minorHAnsi" w:cstheme="minorHAnsi"/>
          <w:sz w:val="24"/>
          <w:szCs w:val="24"/>
        </w:rPr>
        <w:t xml:space="preserve"> drugs. </w:t>
      </w:r>
    </w:p>
    <w:p w14:paraId="36E71A61" w14:textId="7DD0CD0D" w:rsidR="00AE4871" w:rsidRPr="000060AF" w:rsidRDefault="00AE4871" w:rsidP="00BA77B3">
      <w:pPr>
        <w:pStyle w:val="BodyA"/>
        <w:spacing w:after="120"/>
        <w:rPr>
          <w:rFonts w:asciiTheme="minorHAnsi" w:hAnsiTheme="minorHAnsi" w:cstheme="minorHAnsi"/>
          <w:sz w:val="24"/>
          <w:szCs w:val="24"/>
        </w:rPr>
      </w:pPr>
      <w:r w:rsidRPr="000060AF">
        <w:rPr>
          <w:rFonts w:asciiTheme="minorHAnsi" w:hAnsiTheme="minorHAnsi" w:cstheme="minorHAnsi"/>
          <w:sz w:val="24"/>
          <w:szCs w:val="24"/>
        </w:rPr>
        <w:t xml:space="preserve">British Isles - National Health Service (NHS) very comprehensive - also some European countries. We </w:t>
      </w:r>
      <w:proofErr w:type="gramStart"/>
      <w:r w:rsidRPr="000060AF">
        <w:rPr>
          <w:rFonts w:asciiTheme="minorHAnsi" w:hAnsiTheme="minorHAnsi" w:cstheme="minorHAnsi"/>
          <w:sz w:val="24"/>
          <w:szCs w:val="24"/>
        </w:rPr>
        <w:t>haven’t</w:t>
      </w:r>
      <w:proofErr w:type="gramEnd"/>
      <w:r w:rsidRPr="000060AF">
        <w:rPr>
          <w:rFonts w:asciiTheme="minorHAnsi" w:hAnsiTheme="minorHAnsi" w:cstheme="minorHAnsi"/>
          <w:sz w:val="24"/>
          <w:szCs w:val="24"/>
        </w:rPr>
        <w:t xml:space="preserve"> got there yet. Partly due to provincial/ federal arrangements, and unwillingness of private health insurance companies. </w:t>
      </w:r>
    </w:p>
    <w:p w14:paraId="21EA6E01" w14:textId="4E577391" w:rsidR="00AE4871" w:rsidRPr="000060AF" w:rsidRDefault="00AE4871" w:rsidP="00BA77B3">
      <w:pPr>
        <w:pStyle w:val="BodyA"/>
        <w:spacing w:after="120"/>
        <w:rPr>
          <w:rFonts w:asciiTheme="minorHAnsi" w:hAnsiTheme="minorHAnsi" w:cstheme="minorHAnsi"/>
          <w:sz w:val="24"/>
          <w:szCs w:val="24"/>
        </w:rPr>
      </w:pPr>
      <w:r w:rsidRPr="000060AF">
        <w:rPr>
          <w:rFonts w:asciiTheme="minorHAnsi" w:hAnsiTheme="minorHAnsi" w:cstheme="minorHAnsi"/>
          <w:sz w:val="24"/>
          <w:szCs w:val="24"/>
        </w:rPr>
        <w:t xml:space="preserve">See other counties’ formulary as to what is covered...get an idea of what comprehensiveness looks like. </w:t>
      </w:r>
    </w:p>
    <w:p w14:paraId="398ADB4E" w14:textId="77777777" w:rsidR="00AE4871" w:rsidRPr="000060AF" w:rsidRDefault="00AE4871" w:rsidP="00BA77B3">
      <w:pPr>
        <w:pStyle w:val="BodyA"/>
        <w:spacing w:after="120"/>
        <w:rPr>
          <w:rFonts w:asciiTheme="minorHAnsi" w:hAnsiTheme="minorHAnsi" w:cstheme="minorHAnsi"/>
          <w:sz w:val="24"/>
          <w:szCs w:val="24"/>
        </w:rPr>
      </w:pPr>
      <w:r w:rsidRPr="000060AF">
        <w:rPr>
          <w:rFonts w:asciiTheme="minorHAnsi" w:hAnsiTheme="minorHAnsi" w:cstheme="minorHAnsi"/>
          <w:sz w:val="24"/>
          <w:szCs w:val="24"/>
        </w:rPr>
        <w:t>See presentation on BCRTA website</w:t>
      </w:r>
    </w:p>
    <w:p w14:paraId="2BC1C0F5" w14:textId="77777777" w:rsidR="00AE4871" w:rsidRPr="000060AF" w:rsidRDefault="00AE4871" w:rsidP="00BA77B3">
      <w:pPr>
        <w:pStyle w:val="BodyA"/>
        <w:spacing w:after="120"/>
        <w:rPr>
          <w:rFonts w:asciiTheme="minorHAnsi" w:hAnsiTheme="minorHAnsi" w:cstheme="minorHAnsi"/>
          <w:sz w:val="24"/>
          <w:szCs w:val="24"/>
        </w:rPr>
      </w:pPr>
      <w:r w:rsidRPr="000060AF">
        <w:rPr>
          <w:rFonts w:asciiTheme="minorHAnsi" w:hAnsiTheme="minorHAnsi" w:cstheme="minorHAnsi"/>
          <w:sz w:val="24"/>
          <w:szCs w:val="24"/>
        </w:rPr>
        <w:t xml:space="preserve">The CLC website has letter easy to sign on-line. </w:t>
      </w:r>
    </w:p>
    <w:p w14:paraId="78C835AE" w14:textId="77777777" w:rsidR="00AE4871" w:rsidRPr="000060AF" w:rsidRDefault="00AE4871" w:rsidP="00BA77B3">
      <w:pPr>
        <w:pStyle w:val="BodyA"/>
        <w:spacing w:after="120"/>
        <w:rPr>
          <w:rFonts w:asciiTheme="minorHAnsi" w:hAnsiTheme="minorHAnsi" w:cstheme="minorHAnsi"/>
          <w:sz w:val="24"/>
          <w:szCs w:val="24"/>
        </w:rPr>
      </w:pPr>
      <w:r w:rsidRPr="000060AF">
        <w:rPr>
          <w:rFonts w:asciiTheme="minorHAnsi" w:hAnsiTheme="minorHAnsi" w:cstheme="minorHAnsi"/>
          <w:sz w:val="24"/>
          <w:szCs w:val="24"/>
        </w:rPr>
        <w:t>See “Pharmacare 2020”</w:t>
      </w:r>
    </w:p>
    <w:p w14:paraId="1F57CC26" w14:textId="77777777" w:rsidR="00AE4871" w:rsidRPr="000060AF" w:rsidRDefault="00AE4871" w:rsidP="00BA77B3">
      <w:pPr>
        <w:pStyle w:val="BodyA"/>
        <w:spacing w:after="120"/>
        <w:rPr>
          <w:rFonts w:asciiTheme="minorHAnsi" w:hAnsiTheme="minorHAnsi" w:cstheme="minorHAnsi"/>
          <w:sz w:val="24"/>
          <w:szCs w:val="24"/>
          <w:u w:val="single"/>
        </w:rPr>
      </w:pPr>
      <w:r w:rsidRPr="000060AF">
        <w:rPr>
          <w:rFonts w:asciiTheme="minorHAnsi" w:hAnsiTheme="minorHAnsi" w:cstheme="minorHAnsi"/>
          <w:sz w:val="24"/>
          <w:szCs w:val="24"/>
          <w:u w:val="single"/>
        </w:rPr>
        <w:t>Branch Membership Growth Awards:</w:t>
      </w:r>
    </w:p>
    <w:p w14:paraId="5279BD56" w14:textId="77777777" w:rsidR="00AE4871" w:rsidRPr="000060AF" w:rsidRDefault="00AE4871" w:rsidP="00BA77B3">
      <w:pPr>
        <w:pStyle w:val="BodyA"/>
        <w:spacing w:after="120"/>
        <w:rPr>
          <w:rFonts w:asciiTheme="minorHAnsi" w:hAnsiTheme="minorHAnsi" w:cstheme="minorHAnsi"/>
          <w:sz w:val="24"/>
          <w:szCs w:val="24"/>
        </w:rPr>
      </w:pPr>
      <w:r w:rsidRPr="000060AF">
        <w:rPr>
          <w:rFonts w:asciiTheme="minorHAnsi" w:hAnsiTheme="minorHAnsi" w:cstheme="minorHAnsi"/>
          <w:sz w:val="24"/>
          <w:szCs w:val="24"/>
        </w:rPr>
        <w:t xml:space="preserve">Each year the BCRTA Membership Committee awards its provincial branches which has seen the most percentage growth during the past year. </w:t>
      </w:r>
    </w:p>
    <w:p w14:paraId="23617C1D" w14:textId="0BF967A8" w:rsidR="005A541D" w:rsidRDefault="005A541D">
      <w:pPr>
        <w:rPr>
          <w:rFonts w:eastAsia="Arial Unicode MS" w:cstheme="minorHAnsi"/>
          <w:color w:val="000000"/>
          <w:u w:color="000000"/>
          <w:bdr w:val="nil"/>
          <w:lang w:val="en-US" w:eastAsia="en-CA"/>
          <w14:textOutline w14:w="12700" w14:cap="flat" w14:cmpd="sng" w14:algn="ctr">
            <w14:noFill/>
            <w14:prstDash w14:val="solid"/>
            <w14:miter w14:lim="400000"/>
          </w14:textOutline>
        </w:rPr>
      </w:pPr>
      <w:r>
        <w:rPr>
          <w:rFonts w:cstheme="minorHAnsi"/>
        </w:rPr>
        <w:br w:type="page"/>
      </w:r>
    </w:p>
    <w:p w14:paraId="3D33D038" w14:textId="77777777" w:rsidR="00AE4871" w:rsidRPr="000060AF" w:rsidRDefault="00AE4871" w:rsidP="00BA77B3">
      <w:pPr>
        <w:pStyle w:val="BodyA"/>
        <w:spacing w:after="120"/>
        <w:rPr>
          <w:rFonts w:asciiTheme="minorHAnsi" w:hAnsiTheme="minorHAnsi" w:cstheme="minorHAnsi"/>
          <w:sz w:val="24"/>
          <w:szCs w:val="24"/>
        </w:rPr>
      </w:pPr>
      <w:r w:rsidRPr="0055060D">
        <w:rPr>
          <w:rFonts w:asciiTheme="minorHAnsi" w:hAnsiTheme="minorHAnsi" w:cstheme="minorHAnsi"/>
          <w:b/>
          <w:bCs/>
          <w:sz w:val="28"/>
          <w:szCs w:val="28"/>
        </w:rPr>
        <w:lastRenderedPageBreak/>
        <w:t>Dr. Roger Wong:  Geriatric Medicine, UBC</w:t>
      </w:r>
      <w:r w:rsidRPr="000060AF">
        <w:rPr>
          <w:rFonts w:asciiTheme="minorHAnsi" w:hAnsiTheme="minorHAnsi" w:cstheme="minorHAnsi"/>
          <w:sz w:val="24"/>
          <w:szCs w:val="24"/>
        </w:rPr>
        <w:t>: COVID-19 Measures for Seniors</w:t>
      </w:r>
    </w:p>
    <w:p w14:paraId="14C54F33" w14:textId="77777777" w:rsidR="00AE4871" w:rsidRPr="000060AF" w:rsidRDefault="00AE4871" w:rsidP="00BA77B3">
      <w:pPr>
        <w:pStyle w:val="BodyA"/>
        <w:spacing w:after="120"/>
        <w:rPr>
          <w:rFonts w:asciiTheme="minorHAnsi" w:hAnsiTheme="minorHAnsi" w:cstheme="minorHAnsi"/>
          <w:sz w:val="24"/>
          <w:szCs w:val="24"/>
        </w:rPr>
      </w:pPr>
      <w:r w:rsidRPr="000060AF">
        <w:rPr>
          <w:rFonts w:asciiTheme="minorHAnsi" w:hAnsiTheme="minorHAnsi" w:cstheme="minorHAnsi"/>
          <w:sz w:val="24"/>
          <w:szCs w:val="24"/>
        </w:rPr>
        <w:t xml:space="preserve">Dr. Wong is head of Gerontology at U.B.C. is a health consultant to a wide range of organizations and media </w:t>
      </w:r>
      <w:proofErr w:type="gramStart"/>
      <w:r w:rsidRPr="000060AF">
        <w:rPr>
          <w:rFonts w:asciiTheme="minorHAnsi" w:hAnsiTheme="minorHAnsi" w:cstheme="minorHAnsi"/>
          <w:sz w:val="24"/>
          <w:szCs w:val="24"/>
        </w:rPr>
        <w:t>outlets, and</w:t>
      </w:r>
      <w:proofErr w:type="gramEnd"/>
      <w:r w:rsidRPr="000060AF">
        <w:rPr>
          <w:rFonts w:asciiTheme="minorHAnsi" w:hAnsiTheme="minorHAnsi" w:cstheme="minorHAnsi"/>
          <w:sz w:val="24"/>
          <w:szCs w:val="24"/>
        </w:rPr>
        <w:t xml:space="preserve"> writes a regular column in BCRTA’s PostScript magazine. </w:t>
      </w:r>
    </w:p>
    <w:p w14:paraId="707C22D4" w14:textId="77777777" w:rsidR="00AE4871" w:rsidRPr="000060AF" w:rsidRDefault="00AE4871" w:rsidP="00BA77B3">
      <w:pPr>
        <w:pStyle w:val="BodyA"/>
        <w:spacing w:after="120"/>
        <w:rPr>
          <w:rFonts w:asciiTheme="minorHAnsi" w:hAnsiTheme="minorHAnsi" w:cstheme="minorHAnsi"/>
          <w:sz w:val="24"/>
          <w:szCs w:val="24"/>
        </w:rPr>
      </w:pPr>
      <w:r w:rsidRPr="000060AF">
        <w:rPr>
          <w:rFonts w:asciiTheme="minorHAnsi" w:hAnsiTheme="minorHAnsi" w:cstheme="minorHAnsi"/>
          <w:sz w:val="24"/>
          <w:szCs w:val="24"/>
        </w:rPr>
        <w:t>Being aware of COVID-19 and its effects on Canadian seniors:</w:t>
      </w:r>
    </w:p>
    <w:p w14:paraId="718F76E3" w14:textId="77777777" w:rsidR="00AE4871" w:rsidRPr="000060AF" w:rsidRDefault="00AE4871" w:rsidP="002D02E0">
      <w:pPr>
        <w:pStyle w:val="BodyA"/>
        <w:numPr>
          <w:ilvl w:val="0"/>
          <w:numId w:val="3"/>
        </w:numPr>
        <w:rPr>
          <w:rFonts w:asciiTheme="minorHAnsi" w:hAnsiTheme="minorHAnsi" w:cstheme="minorHAnsi"/>
          <w:sz w:val="24"/>
          <w:szCs w:val="24"/>
        </w:rPr>
      </w:pPr>
      <w:r w:rsidRPr="000060AF">
        <w:rPr>
          <w:rFonts w:asciiTheme="minorHAnsi" w:hAnsiTheme="minorHAnsi" w:cstheme="minorHAnsi"/>
          <w:sz w:val="24"/>
          <w:szCs w:val="24"/>
        </w:rPr>
        <w:t>Social isolation and loneliness</w:t>
      </w:r>
    </w:p>
    <w:p w14:paraId="27D0DB1A" w14:textId="77777777" w:rsidR="00AE4871" w:rsidRPr="000060AF" w:rsidRDefault="00AE4871" w:rsidP="002D02E0">
      <w:pPr>
        <w:pStyle w:val="BodyA"/>
        <w:numPr>
          <w:ilvl w:val="0"/>
          <w:numId w:val="3"/>
        </w:numPr>
        <w:rPr>
          <w:rFonts w:asciiTheme="minorHAnsi" w:hAnsiTheme="minorHAnsi" w:cstheme="minorHAnsi"/>
          <w:sz w:val="24"/>
          <w:szCs w:val="24"/>
        </w:rPr>
      </w:pPr>
      <w:r w:rsidRPr="000060AF">
        <w:rPr>
          <w:rFonts w:asciiTheme="minorHAnsi" w:hAnsiTheme="minorHAnsi" w:cstheme="minorHAnsi"/>
          <w:sz w:val="24"/>
          <w:szCs w:val="24"/>
        </w:rPr>
        <w:t>Social distancing and isolation - COVID-19 draws a thin line between them</w:t>
      </w:r>
    </w:p>
    <w:p w14:paraId="12723902" w14:textId="77777777" w:rsidR="00AE4871" w:rsidRPr="000060AF" w:rsidRDefault="00AE4871" w:rsidP="002D02E0">
      <w:pPr>
        <w:pStyle w:val="BodyA"/>
        <w:numPr>
          <w:ilvl w:val="0"/>
          <w:numId w:val="3"/>
        </w:numPr>
        <w:rPr>
          <w:rFonts w:asciiTheme="minorHAnsi" w:hAnsiTheme="minorHAnsi" w:cstheme="minorHAnsi"/>
          <w:sz w:val="24"/>
          <w:szCs w:val="24"/>
        </w:rPr>
      </w:pPr>
      <w:r w:rsidRPr="000060AF">
        <w:rPr>
          <w:rFonts w:asciiTheme="minorHAnsi" w:hAnsiTheme="minorHAnsi" w:cstheme="minorHAnsi"/>
          <w:sz w:val="24"/>
          <w:szCs w:val="24"/>
        </w:rPr>
        <w:t xml:space="preserve">Multigenerational </w:t>
      </w:r>
      <w:proofErr w:type="gramStart"/>
      <w:r w:rsidRPr="000060AF">
        <w:rPr>
          <w:rFonts w:asciiTheme="minorHAnsi" w:hAnsiTheme="minorHAnsi" w:cstheme="minorHAnsi"/>
          <w:sz w:val="24"/>
          <w:szCs w:val="24"/>
        </w:rPr>
        <w:t>households;</w:t>
      </w:r>
      <w:proofErr w:type="gramEnd"/>
      <w:r w:rsidRPr="000060AF">
        <w:rPr>
          <w:rFonts w:asciiTheme="minorHAnsi" w:hAnsiTheme="minorHAnsi" w:cstheme="minorHAnsi"/>
          <w:sz w:val="24"/>
          <w:szCs w:val="24"/>
        </w:rPr>
        <w:t xml:space="preserve"> grandparents visiting grandchildren - can create multigenerational “bubbles”</w:t>
      </w:r>
    </w:p>
    <w:p w14:paraId="4301BCEC" w14:textId="77777777" w:rsidR="00AE4871" w:rsidRPr="000060AF" w:rsidRDefault="00AE4871" w:rsidP="002D02E0">
      <w:pPr>
        <w:pStyle w:val="BodyA"/>
        <w:numPr>
          <w:ilvl w:val="0"/>
          <w:numId w:val="3"/>
        </w:numPr>
        <w:rPr>
          <w:rFonts w:asciiTheme="minorHAnsi" w:hAnsiTheme="minorHAnsi" w:cstheme="minorHAnsi"/>
          <w:sz w:val="24"/>
          <w:szCs w:val="24"/>
        </w:rPr>
      </w:pPr>
      <w:r w:rsidRPr="000060AF">
        <w:rPr>
          <w:rFonts w:asciiTheme="minorHAnsi" w:hAnsiTheme="minorHAnsi" w:cstheme="minorHAnsi"/>
          <w:sz w:val="24"/>
          <w:szCs w:val="24"/>
        </w:rPr>
        <w:t>UBC website: how to support seniors during COVID-19: MED.UBC.CA</w:t>
      </w:r>
    </w:p>
    <w:p w14:paraId="34B9703E" w14:textId="77777777" w:rsidR="00AE4871" w:rsidRPr="000060AF" w:rsidRDefault="00AE4871" w:rsidP="002D02E0">
      <w:pPr>
        <w:pStyle w:val="BodyA"/>
        <w:numPr>
          <w:ilvl w:val="0"/>
          <w:numId w:val="3"/>
        </w:numPr>
        <w:rPr>
          <w:rFonts w:asciiTheme="minorHAnsi" w:hAnsiTheme="minorHAnsi" w:cstheme="minorHAnsi"/>
          <w:sz w:val="24"/>
          <w:szCs w:val="24"/>
        </w:rPr>
      </w:pPr>
      <w:r w:rsidRPr="000060AF">
        <w:rPr>
          <w:rFonts w:asciiTheme="minorHAnsi" w:hAnsiTheme="minorHAnsi" w:cstheme="minorHAnsi"/>
          <w:sz w:val="24"/>
          <w:szCs w:val="24"/>
        </w:rPr>
        <w:t>PostScript has drawn attention to Dr. Wong’s work</w:t>
      </w:r>
    </w:p>
    <w:p w14:paraId="4913D171" w14:textId="77777777" w:rsidR="00AE4871" w:rsidRPr="000060AF" w:rsidRDefault="00AE4871" w:rsidP="002D02E0">
      <w:pPr>
        <w:pStyle w:val="BodyA"/>
        <w:numPr>
          <w:ilvl w:val="0"/>
          <w:numId w:val="3"/>
        </w:numPr>
        <w:rPr>
          <w:rFonts w:asciiTheme="minorHAnsi" w:hAnsiTheme="minorHAnsi" w:cstheme="minorHAnsi"/>
          <w:sz w:val="24"/>
          <w:szCs w:val="24"/>
        </w:rPr>
      </w:pPr>
      <w:r w:rsidRPr="000060AF">
        <w:rPr>
          <w:rFonts w:asciiTheme="minorHAnsi" w:hAnsiTheme="minorHAnsi" w:cstheme="minorHAnsi"/>
          <w:sz w:val="24"/>
          <w:szCs w:val="24"/>
        </w:rPr>
        <w:t xml:space="preserve">Direct engagement is important through podcasts, presentations, Q &amp; A sessions, etc. </w:t>
      </w:r>
    </w:p>
    <w:p w14:paraId="1856AA81" w14:textId="77777777" w:rsidR="00AE4871" w:rsidRPr="000060AF" w:rsidRDefault="00AE4871" w:rsidP="002D02E0">
      <w:pPr>
        <w:pStyle w:val="BodyA"/>
        <w:numPr>
          <w:ilvl w:val="0"/>
          <w:numId w:val="3"/>
        </w:numPr>
        <w:rPr>
          <w:rFonts w:asciiTheme="minorHAnsi" w:hAnsiTheme="minorHAnsi" w:cstheme="minorHAnsi"/>
          <w:sz w:val="24"/>
          <w:szCs w:val="24"/>
        </w:rPr>
      </w:pPr>
      <w:r w:rsidRPr="000060AF">
        <w:rPr>
          <w:rFonts w:asciiTheme="minorHAnsi" w:hAnsiTheme="minorHAnsi" w:cstheme="minorHAnsi"/>
          <w:sz w:val="24"/>
          <w:szCs w:val="24"/>
        </w:rPr>
        <w:t>Removing seniors from care homes is not the solution to COVID-19 Fears based on individuals’ specific needs</w:t>
      </w:r>
    </w:p>
    <w:p w14:paraId="4FD7D128" w14:textId="77777777" w:rsidR="00AE4871" w:rsidRPr="000060AF" w:rsidRDefault="00AE4871" w:rsidP="002D02E0">
      <w:pPr>
        <w:pStyle w:val="BodyA"/>
        <w:numPr>
          <w:ilvl w:val="0"/>
          <w:numId w:val="3"/>
        </w:numPr>
        <w:rPr>
          <w:rFonts w:asciiTheme="minorHAnsi" w:hAnsiTheme="minorHAnsi" w:cstheme="minorHAnsi"/>
          <w:sz w:val="24"/>
          <w:szCs w:val="24"/>
        </w:rPr>
      </w:pPr>
      <w:r w:rsidRPr="000060AF">
        <w:rPr>
          <w:rFonts w:asciiTheme="minorHAnsi" w:hAnsiTheme="minorHAnsi" w:cstheme="minorHAnsi"/>
          <w:sz w:val="24"/>
          <w:szCs w:val="24"/>
        </w:rPr>
        <w:t xml:space="preserve">Systemic issues embedded in the seniors’ care system - demand </w:t>
      </w:r>
      <w:proofErr w:type="spellStart"/>
      <w:r w:rsidRPr="000060AF">
        <w:rPr>
          <w:rFonts w:asciiTheme="minorHAnsi" w:hAnsiTheme="minorHAnsi" w:cstheme="minorHAnsi"/>
          <w:sz w:val="24"/>
          <w:szCs w:val="24"/>
        </w:rPr>
        <w:t>focussed</w:t>
      </w:r>
      <w:proofErr w:type="spellEnd"/>
      <w:r w:rsidRPr="000060AF">
        <w:rPr>
          <w:rFonts w:asciiTheme="minorHAnsi" w:hAnsiTheme="minorHAnsi" w:cstheme="minorHAnsi"/>
          <w:sz w:val="24"/>
          <w:szCs w:val="24"/>
        </w:rPr>
        <w:t xml:space="preserve"> response to remedy</w:t>
      </w:r>
    </w:p>
    <w:p w14:paraId="257FD183" w14:textId="77777777" w:rsidR="00AE4871" w:rsidRPr="000060AF" w:rsidRDefault="00AE4871" w:rsidP="002D02E0">
      <w:pPr>
        <w:pStyle w:val="BodyA"/>
        <w:numPr>
          <w:ilvl w:val="0"/>
          <w:numId w:val="3"/>
        </w:numPr>
        <w:rPr>
          <w:rFonts w:asciiTheme="minorHAnsi" w:hAnsiTheme="minorHAnsi" w:cstheme="minorHAnsi"/>
          <w:sz w:val="24"/>
          <w:szCs w:val="24"/>
        </w:rPr>
      </w:pPr>
      <w:r w:rsidRPr="000060AF">
        <w:rPr>
          <w:rFonts w:asciiTheme="minorHAnsi" w:hAnsiTheme="minorHAnsi" w:cstheme="minorHAnsi"/>
          <w:sz w:val="24"/>
          <w:szCs w:val="24"/>
        </w:rPr>
        <w:t>National Task Force on Long-Term Care</w:t>
      </w:r>
    </w:p>
    <w:p w14:paraId="33954A3C" w14:textId="77777777" w:rsidR="00AE4871" w:rsidRPr="000060AF" w:rsidRDefault="00AE4871" w:rsidP="002D02E0">
      <w:pPr>
        <w:pStyle w:val="BodyA"/>
        <w:numPr>
          <w:ilvl w:val="0"/>
          <w:numId w:val="3"/>
        </w:numPr>
        <w:rPr>
          <w:rFonts w:asciiTheme="minorHAnsi" w:hAnsiTheme="minorHAnsi" w:cstheme="minorHAnsi"/>
          <w:sz w:val="24"/>
          <w:szCs w:val="24"/>
        </w:rPr>
      </w:pPr>
      <w:r w:rsidRPr="000060AF">
        <w:rPr>
          <w:rFonts w:asciiTheme="minorHAnsi" w:hAnsiTheme="minorHAnsi" w:cstheme="minorHAnsi"/>
          <w:sz w:val="24"/>
          <w:szCs w:val="24"/>
        </w:rPr>
        <w:t>Working with BCRTA (PostScript) with Senate Committee) see article in most recent PostScript</w:t>
      </w:r>
    </w:p>
    <w:p w14:paraId="014DA9C1" w14:textId="77777777" w:rsidR="00AE4871" w:rsidRPr="000060AF" w:rsidRDefault="00AE4871" w:rsidP="002D02E0">
      <w:pPr>
        <w:pStyle w:val="BodyA"/>
        <w:numPr>
          <w:ilvl w:val="0"/>
          <w:numId w:val="3"/>
        </w:numPr>
        <w:rPr>
          <w:rFonts w:asciiTheme="minorHAnsi" w:hAnsiTheme="minorHAnsi" w:cstheme="minorHAnsi"/>
          <w:sz w:val="24"/>
          <w:szCs w:val="24"/>
        </w:rPr>
      </w:pPr>
      <w:r w:rsidRPr="000060AF">
        <w:rPr>
          <w:rFonts w:asciiTheme="minorHAnsi" w:hAnsiTheme="minorHAnsi" w:cstheme="minorHAnsi"/>
          <w:sz w:val="24"/>
          <w:szCs w:val="24"/>
        </w:rPr>
        <w:t>Government of Canada: Public Health Agency - updating guidance about care of residents</w:t>
      </w:r>
    </w:p>
    <w:p w14:paraId="1B760F4E" w14:textId="77777777" w:rsidR="00AE4871" w:rsidRPr="000060AF" w:rsidRDefault="00AE4871" w:rsidP="002D02E0">
      <w:pPr>
        <w:pStyle w:val="BodyA"/>
        <w:numPr>
          <w:ilvl w:val="0"/>
          <w:numId w:val="3"/>
        </w:numPr>
        <w:rPr>
          <w:rFonts w:asciiTheme="minorHAnsi" w:hAnsiTheme="minorHAnsi" w:cstheme="minorHAnsi"/>
          <w:sz w:val="24"/>
          <w:szCs w:val="24"/>
        </w:rPr>
      </w:pPr>
      <w:r w:rsidRPr="000060AF">
        <w:rPr>
          <w:rFonts w:asciiTheme="minorHAnsi" w:hAnsiTheme="minorHAnsi" w:cstheme="minorHAnsi"/>
          <w:sz w:val="24"/>
          <w:szCs w:val="24"/>
        </w:rPr>
        <w:t xml:space="preserve">Mental health support - preventing social isolation; creating social engagement “Connecting </w:t>
      </w:r>
      <w:proofErr w:type="gramStart"/>
      <w:r w:rsidRPr="000060AF">
        <w:rPr>
          <w:rFonts w:asciiTheme="minorHAnsi" w:hAnsiTheme="minorHAnsi" w:cstheme="minorHAnsi"/>
          <w:sz w:val="24"/>
          <w:szCs w:val="24"/>
        </w:rPr>
        <w:t>With</w:t>
      </w:r>
      <w:proofErr w:type="gramEnd"/>
      <w:r w:rsidRPr="000060AF">
        <w:rPr>
          <w:rFonts w:asciiTheme="minorHAnsi" w:hAnsiTheme="minorHAnsi" w:cstheme="minorHAnsi"/>
          <w:sz w:val="24"/>
          <w:szCs w:val="24"/>
        </w:rPr>
        <w:t xml:space="preserve"> Compassion” using tablets -music, conversations, UBC medical students connecting with seniors</w:t>
      </w:r>
    </w:p>
    <w:p w14:paraId="1B35F40A" w14:textId="77777777" w:rsidR="00AE4871" w:rsidRPr="000060AF" w:rsidRDefault="00AE4871" w:rsidP="002D02E0">
      <w:pPr>
        <w:pStyle w:val="BodyA"/>
        <w:numPr>
          <w:ilvl w:val="0"/>
          <w:numId w:val="3"/>
        </w:numPr>
        <w:rPr>
          <w:rFonts w:asciiTheme="minorHAnsi" w:hAnsiTheme="minorHAnsi" w:cstheme="minorHAnsi"/>
          <w:sz w:val="24"/>
          <w:szCs w:val="24"/>
        </w:rPr>
      </w:pPr>
      <w:r w:rsidRPr="000060AF">
        <w:rPr>
          <w:rFonts w:asciiTheme="minorHAnsi" w:hAnsiTheme="minorHAnsi" w:cstheme="minorHAnsi"/>
          <w:sz w:val="24"/>
          <w:szCs w:val="24"/>
        </w:rPr>
        <w:t>PowerPoint presentation will be available</w:t>
      </w:r>
    </w:p>
    <w:p w14:paraId="7FDFD44C" w14:textId="77777777" w:rsidR="00AE4871" w:rsidRPr="000060AF" w:rsidRDefault="00AE4871" w:rsidP="002D02E0">
      <w:pPr>
        <w:pStyle w:val="BodyA"/>
        <w:numPr>
          <w:ilvl w:val="0"/>
          <w:numId w:val="3"/>
        </w:numPr>
        <w:rPr>
          <w:rFonts w:asciiTheme="minorHAnsi" w:hAnsiTheme="minorHAnsi" w:cstheme="minorHAnsi"/>
          <w:sz w:val="24"/>
          <w:szCs w:val="24"/>
        </w:rPr>
      </w:pPr>
      <w:r w:rsidRPr="000060AF">
        <w:rPr>
          <w:rFonts w:asciiTheme="minorHAnsi" w:hAnsiTheme="minorHAnsi" w:cstheme="minorHAnsi"/>
          <w:sz w:val="24"/>
          <w:szCs w:val="24"/>
        </w:rPr>
        <w:t xml:space="preserve">Grandparents: maintain physical distancing, sanitizer, face covering remain important; balance with the need of being socially engaged. </w:t>
      </w:r>
    </w:p>
    <w:p w14:paraId="48E053B1" w14:textId="77777777" w:rsidR="00AE4871" w:rsidRPr="000060AF" w:rsidRDefault="00AE4871" w:rsidP="002D02E0">
      <w:pPr>
        <w:pStyle w:val="BodyA"/>
        <w:numPr>
          <w:ilvl w:val="0"/>
          <w:numId w:val="3"/>
        </w:numPr>
        <w:rPr>
          <w:rFonts w:asciiTheme="minorHAnsi" w:hAnsiTheme="minorHAnsi" w:cstheme="minorHAnsi"/>
          <w:sz w:val="24"/>
          <w:szCs w:val="24"/>
        </w:rPr>
      </w:pPr>
      <w:r w:rsidRPr="000060AF">
        <w:rPr>
          <w:rFonts w:asciiTheme="minorHAnsi" w:hAnsiTheme="minorHAnsi" w:cstheme="minorHAnsi"/>
          <w:sz w:val="24"/>
          <w:szCs w:val="24"/>
        </w:rPr>
        <w:t>Centre for Disease Control websites are reliable as are public health offices, governmental sites; PHAC (Public Health Agency of Canada)</w:t>
      </w:r>
    </w:p>
    <w:p w14:paraId="60F79B12" w14:textId="77777777" w:rsidR="00AE4871" w:rsidRPr="000060AF" w:rsidRDefault="00AE4871" w:rsidP="002D02E0">
      <w:pPr>
        <w:pStyle w:val="BodyA"/>
        <w:numPr>
          <w:ilvl w:val="0"/>
          <w:numId w:val="3"/>
        </w:numPr>
        <w:rPr>
          <w:rFonts w:asciiTheme="minorHAnsi" w:hAnsiTheme="minorHAnsi" w:cstheme="minorHAnsi"/>
          <w:sz w:val="24"/>
          <w:szCs w:val="24"/>
        </w:rPr>
      </w:pPr>
      <w:r w:rsidRPr="000060AF">
        <w:rPr>
          <w:rFonts w:asciiTheme="minorHAnsi" w:hAnsiTheme="minorHAnsi" w:cstheme="minorHAnsi"/>
          <w:sz w:val="24"/>
          <w:szCs w:val="24"/>
        </w:rPr>
        <w:t xml:space="preserve">Keep current with information - the virus is </w:t>
      </w:r>
      <w:proofErr w:type="gramStart"/>
      <w:r w:rsidRPr="000060AF">
        <w:rPr>
          <w:rFonts w:asciiTheme="minorHAnsi" w:hAnsiTheme="minorHAnsi" w:cstheme="minorHAnsi"/>
          <w:sz w:val="24"/>
          <w:szCs w:val="24"/>
        </w:rPr>
        <w:t>mutating;</w:t>
      </w:r>
      <w:proofErr w:type="gramEnd"/>
      <w:r w:rsidRPr="000060AF">
        <w:rPr>
          <w:rFonts w:asciiTheme="minorHAnsi" w:hAnsiTheme="minorHAnsi" w:cstheme="minorHAnsi"/>
          <w:sz w:val="24"/>
          <w:szCs w:val="24"/>
        </w:rPr>
        <w:t xml:space="preserve"> different genetic signatures. </w:t>
      </w:r>
    </w:p>
    <w:p w14:paraId="1604DF5A" w14:textId="77777777" w:rsidR="00AE4871" w:rsidRPr="000060AF" w:rsidRDefault="00AE4871" w:rsidP="002D02E0">
      <w:pPr>
        <w:pStyle w:val="BodyA"/>
        <w:numPr>
          <w:ilvl w:val="0"/>
          <w:numId w:val="3"/>
        </w:numPr>
        <w:rPr>
          <w:rFonts w:asciiTheme="minorHAnsi" w:hAnsiTheme="minorHAnsi" w:cstheme="minorHAnsi"/>
          <w:sz w:val="24"/>
          <w:szCs w:val="24"/>
        </w:rPr>
      </w:pPr>
      <w:r w:rsidRPr="000060AF">
        <w:rPr>
          <w:rFonts w:asciiTheme="minorHAnsi" w:hAnsiTheme="minorHAnsi" w:cstheme="minorHAnsi"/>
          <w:sz w:val="24"/>
          <w:szCs w:val="24"/>
        </w:rPr>
        <w:t xml:space="preserve">Aim: Work out of a holistic definition of heath </w:t>
      </w:r>
    </w:p>
    <w:p w14:paraId="53F9430E" w14:textId="77777777" w:rsidR="00AE4871" w:rsidRPr="000060AF" w:rsidRDefault="00AE4871" w:rsidP="002D02E0">
      <w:pPr>
        <w:pStyle w:val="BodyA"/>
        <w:numPr>
          <w:ilvl w:val="0"/>
          <w:numId w:val="3"/>
        </w:numPr>
        <w:rPr>
          <w:rFonts w:asciiTheme="minorHAnsi" w:hAnsiTheme="minorHAnsi" w:cstheme="minorHAnsi"/>
          <w:sz w:val="24"/>
          <w:szCs w:val="24"/>
        </w:rPr>
      </w:pPr>
      <w:r w:rsidRPr="000060AF">
        <w:rPr>
          <w:rFonts w:asciiTheme="minorHAnsi" w:hAnsiTheme="minorHAnsi" w:cstheme="minorHAnsi"/>
          <w:sz w:val="24"/>
          <w:szCs w:val="24"/>
        </w:rPr>
        <w:t xml:space="preserve">Advocacy Focus in speaking up for voiceless seniors: As educators, we have a special skill set - continue to educate politicians to close the gap of understanding and willingness to take action; transfer knowledge in a meaningful and practical way. </w:t>
      </w:r>
    </w:p>
    <w:p w14:paraId="1C8E553E" w14:textId="77777777" w:rsidR="00AE4871" w:rsidRPr="000060AF" w:rsidRDefault="00AE4871" w:rsidP="002D02E0">
      <w:pPr>
        <w:pStyle w:val="BodyA"/>
        <w:numPr>
          <w:ilvl w:val="0"/>
          <w:numId w:val="3"/>
        </w:numPr>
        <w:rPr>
          <w:rFonts w:asciiTheme="minorHAnsi" w:hAnsiTheme="minorHAnsi" w:cstheme="minorHAnsi"/>
          <w:sz w:val="24"/>
          <w:szCs w:val="24"/>
        </w:rPr>
      </w:pPr>
      <w:r w:rsidRPr="000060AF">
        <w:rPr>
          <w:rFonts w:asciiTheme="minorHAnsi" w:hAnsiTheme="minorHAnsi" w:cstheme="minorHAnsi"/>
          <w:sz w:val="24"/>
          <w:szCs w:val="24"/>
        </w:rPr>
        <w:t xml:space="preserve">Lasting effects of COVID: On-going research - effects on lungs and breathing and hear / circulation system (inflammation); could cause worsening confusion / delirium. </w:t>
      </w:r>
    </w:p>
    <w:p w14:paraId="573FA3CB" w14:textId="77777777" w:rsidR="0055060D" w:rsidRDefault="0055060D" w:rsidP="00BA77B3">
      <w:pPr>
        <w:pStyle w:val="BodyA"/>
        <w:spacing w:after="120"/>
        <w:rPr>
          <w:rFonts w:asciiTheme="minorHAnsi" w:hAnsiTheme="minorHAnsi" w:cstheme="minorHAnsi"/>
          <w:b/>
          <w:bCs/>
          <w:sz w:val="24"/>
          <w:szCs w:val="24"/>
          <w:u w:val="single"/>
        </w:rPr>
      </w:pPr>
    </w:p>
    <w:p w14:paraId="0B1023DA" w14:textId="4F7F0716" w:rsidR="00AE4871" w:rsidRPr="0055060D" w:rsidRDefault="00AE4871" w:rsidP="00BA77B3">
      <w:pPr>
        <w:pStyle w:val="BodyA"/>
        <w:spacing w:after="120"/>
        <w:rPr>
          <w:rFonts w:asciiTheme="minorHAnsi" w:hAnsiTheme="minorHAnsi" w:cstheme="minorHAnsi"/>
          <w:b/>
          <w:bCs/>
          <w:sz w:val="28"/>
          <w:szCs w:val="28"/>
          <w:u w:val="single"/>
        </w:rPr>
      </w:pPr>
      <w:r w:rsidRPr="0055060D">
        <w:rPr>
          <w:rFonts w:asciiTheme="minorHAnsi" w:hAnsiTheme="minorHAnsi" w:cstheme="minorHAnsi"/>
          <w:b/>
          <w:bCs/>
          <w:sz w:val="28"/>
          <w:szCs w:val="28"/>
          <w:u w:val="single"/>
        </w:rPr>
        <w:t>October 3: BCRTA 2020 Annual General Meeting</w:t>
      </w:r>
    </w:p>
    <w:p w14:paraId="6F2727B6" w14:textId="77777777" w:rsidR="00AE4871" w:rsidRPr="000060AF" w:rsidRDefault="00AE4871" w:rsidP="00BA77B3">
      <w:pPr>
        <w:pStyle w:val="BodyA"/>
        <w:spacing w:after="120"/>
        <w:rPr>
          <w:rFonts w:asciiTheme="minorHAnsi" w:hAnsiTheme="minorHAnsi" w:cstheme="minorHAnsi"/>
          <w:sz w:val="24"/>
          <w:szCs w:val="24"/>
        </w:rPr>
      </w:pPr>
      <w:r w:rsidRPr="000060AF">
        <w:rPr>
          <w:rFonts w:asciiTheme="minorHAnsi" w:hAnsiTheme="minorHAnsi" w:cstheme="minorHAnsi"/>
          <w:sz w:val="24"/>
          <w:szCs w:val="24"/>
        </w:rPr>
        <w:t xml:space="preserve">The BCRTA AGM followed the AGM of the R.R. Smith Charitable Foundation. The Foundation’s income, budget for the coming year and grants made during the current year were reviewed. Board of Directors Chair, Barb </w:t>
      </w:r>
      <w:proofErr w:type="spellStart"/>
      <w:r w:rsidRPr="000060AF">
        <w:rPr>
          <w:rFonts w:asciiTheme="minorHAnsi" w:hAnsiTheme="minorHAnsi" w:cstheme="minorHAnsi"/>
          <w:sz w:val="24"/>
          <w:szCs w:val="24"/>
        </w:rPr>
        <w:t>Mikulek</w:t>
      </w:r>
      <w:proofErr w:type="spellEnd"/>
      <w:r w:rsidRPr="000060AF">
        <w:rPr>
          <w:rFonts w:asciiTheme="minorHAnsi" w:hAnsiTheme="minorHAnsi" w:cstheme="minorHAnsi"/>
          <w:sz w:val="24"/>
          <w:szCs w:val="24"/>
        </w:rPr>
        <w:t xml:space="preserve"> then presented the slate for the election of directors for 2020-2021. In addition to those elected, the BCRTA Board of Directors appoints two of its Board Members to the R.R. Smith Board each year. </w:t>
      </w:r>
    </w:p>
    <w:p w14:paraId="4C2B603C" w14:textId="77777777" w:rsidR="00AE4871" w:rsidRPr="000060AF" w:rsidRDefault="00AE4871" w:rsidP="00BA77B3">
      <w:pPr>
        <w:pStyle w:val="BodyA"/>
        <w:spacing w:after="120"/>
        <w:rPr>
          <w:rFonts w:asciiTheme="minorHAnsi" w:hAnsiTheme="minorHAnsi" w:cstheme="minorHAnsi"/>
          <w:sz w:val="24"/>
          <w:szCs w:val="24"/>
        </w:rPr>
      </w:pPr>
    </w:p>
    <w:p w14:paraId="3717C606" w14:textId="77777777" w:rsidR="00AE4871" w:rsidRPr="000060AF" w:rsidRDefault="00AE4871" w:rsidP="00BA77B3">
      <w:pPr>
        <w:pStyle w:val="BodyA"/>
        <w:spacing w:after="120"/>
        <w:rPr>
          <w:rFonts w:asciiTheme="minorHAnsi" w:hAnsiTheme="minorHAnsi" w:cstheme="minorHAnsi"/>
          <w:sz w:val="24"/>
          <w:szCs w:val="24"/>
        </w:rPr>
      </w:pPr>
      <w:r w:rsidRPr="000060AF">
        <w:rPr>
          <w:rFonts w:asciiTheme="minorHAnsi" w:hAnsiTheme="minorHAnsi" w:cstheme="minorHAnsi"/>
          <w:sz w:val="24"/>
          <w:szCs w:val="24"/>
        </w:rPr>
        <w:lastRenderedPageBreak/>
        <w:t>The BCRTA AGM was ably chaired by Pat Brady.  Because of the ‘virtual meeting’ format, specific BCRTA annual meeting bylaws were suspended for this meeting only.</w:t>
      </w:r>
    </w:p>
    <w:p w14:paraId="00737DDE" w14:textId="77777777" w:rsidR="00AE4871" w:rsidRPr="000060AF" w:rsidRDefault="00AE4871" w:rsidP="00BA77B3">
      <w:pPr>
        <w:pStyle w:val="BodyA"/>
        <w:spacing w:after="120"/>
        <w:rPr>
          <w:rFonts w:asciiTheme="minorHAnsi" w:hAnsiTheme="minorHAnsi" w:cstheme="minorHAnsi"/>
          <w:sz w:val="24"/>
          <w:szCs w:val="24"/>
        </w:rPr>
      </w:pPr>
      <w:r w:rsidRPr="000060AF">
        <w:rPr>
          <w:rFonts w:asciiTheme="minorHAnsi" w:hAnsiTheme="minorHAnsi" w:cstheme="minorHAnsi"/>
          <w:sz w:val="24"/>
          <w:szCs w:val="24"/>
        </w:rPr>
        <w:t>The annual election of the Board of Directors resulted in the following being elected for 2020-2021:</w:t>
      </w:r>
    </w:p>
    <w:p w14:paraId="2C15569F" w14:textId="77777777" w:rsidR="00AE4871" w:rsidRPr="000060AF" w:rsidRDefault="00AE4871" w:rsidP="00BA77B3">
      <w:pPr>
        <w:pStyle w:val="BodyA"/>
        <w:spacing w:after="120"/>
        <w:rPr>
          <w:rFonts w:asciiTheme="minorHAnsi" w:hAnsiTheme="minorHAnsi" w:cstheme="minorHAnsi"/>
          <w:sz w:val="24"/>
          <w:szCs w:val="24"/>
        </w:rPr>
      </w:pPr>
      <w:r w:rsidRPr="000060AF">
        <w:rPr>
          <w:rFonts w:asciiTheme="minorHAnsi" w:hAnsiTheme="minorHAnsi" w:cstheme="minorHAnsi"/>
          <w:sz w:val="24"/>
          <w:szCs w:val="24"/>
        </w:rPr>
        <w:t>Past President: Gerry Tiede</w:t>
      </w:r>
    </w:p>
    <w:p w14:paraId="49A8E468" w14:textId="77777777" w:rsidR="00AE4871" w:rsidRPr="000060AF" w:rsidRDefault="00AE4871" w:rsidP="00BA77B3">
      <w:pPr>
        <w:pStyle w:val="BodyA"/>
        <w:spacing w:after="120"/>
        <w:rPr>
          <w:rFonts w:asciiTheme="minorHAnsi" w:hAnsiTheme="minorHAnsi" w:cstheme="minorHAnsi"/>
          <w:sz w:val="24"/>
          <w:szCs w:val="24"/>
        </w:rPr>
      </w:pPr>
      <w:r w:rsidRPr="000060AF">
        <w:rPr>
          <w:rFonts w:asciiTheme="minorHAnsi" w:hAnsiTheme="minorHAnsi" w:cstheme="minorHAnsi"/>
          <w:sz w:val="24"/>
          <w:szCs w:val="24"/>
        </w:rPr>
        <w:t>President: Grace Wilson</w:t>
      </w:r>
    </w:p>
    <w:p w14:paraId="6F4F5108" w14:textId="77777777" w:rsidR="00AE4871" w:rsidRPr="000060AF" w:rsidRDefault="00AE4871" w:rsidP="00BA77B3">
      <w:pPr>
        <w:pStyle w:val="BodyA"/>
        <w:spacing w:after="120"/>
        <w:rPr>
          <w:rFonts w:asciiTheme="minorHAnsi" w:hAnsiTheme="minorHAnsi" w:cstheme="minorHAnsi"/>
          <w:sz w:val="24"/>
          <w:szCs w:val="24"/>
        </w:rPr>
      </w:pPr>
      <w:r w:rsidRPr="000060AF">
        <w:rPr>
          <w:rFonts w:asciiTheme="minorHAnsi" w:hAnsiTheme="minorHAnsi" w:cstheme="minorHAnsi"/>
          <w:sz w:val="24"/>
          <w:szCs w:val="24"/>
        </w:rPr>
        <w:t>First Vice President: Arnie Lambert</w:t>
      </w:r>
    </w:p>
    <w:p w14:paraId="50E48549" w14:textId="77777777" w:rsidR="00AE4871" w:rsidRPr="000060AF" w:rsidRDefault="00AE4871" w:rsidP="00BA77B3">
      <w:pPr>
        <w:pStyle w:val="BodyA"/>
        <w:spacing w:after="120"/>
        <w:rPr>
          <w:rFonts w:asciiTheme="minorHAnsi" w:hAnsiTheme="minorHAnsi" w:cstheme="minorHAnsi"/>
          <w:sz w:val="24"/>
          <w:szCs w:val="24"/>
        </w:rPr>
      </w:pPr>
      <w:r w:rsidRPr="000060AF">
        <w:rPr>
          <w:rFonts w:asciiTheme="minorHAnsi" w:hAnsiTheme="minorHAnsi" w:cstheme="minorHAnsi"/>
          <w:sz w:val="24"/>
          <w:szCs w:val="24"/>
        </w:rPr>
        <w:t xml:space="preserve">Second Vice President: Caroline </w:t>
      </w:r>
      <w:proofErr w:type="spellStart"/>
      <w:r w:rsidRPr="000060AF">
        <w:rPr>
          <w:rFonts w:asciiTheme="minorHAnsi" w:hAnsiTheme="minorHAnsi" w:cstheme="minorHAnsi"/>
          <w:sz w:val="24"/>
          <w:szCs w:val="24"/>
        </w:rPr>
        <w:t>Malm</w:t>
      </w:r>
      <w:proofErr w:type="spellEnd"/>
    </w:p>
    <w:p w14:paraId="69DA1237" w14:textId="77777777" w:rsidR="00AE4871" w:rsidRPr="000060AF" w:rsidRDefault="00AE4871" w:rsidP="00BA77B3">
      <w:pPr>
        <w:pStyle w:val="BodyA"/>
        <w:spacing w:after="120"/>
        <w:rPr>
          <w:rFonts w:asciiTheme="minorHAnsi" w:hAnsiTheme="minorHAnsi" w:cstheme="minorHAnsi"/>
          <w:sz w:val="24"/>
          <w:szCs w:val="24"/>
        </w:rPr>
      </w:pPr>
      <w:r w:rsidRPr="000060AF">
        <w:rPr>
          <w:rFonts w:asciiTheme="minorHAnsi" w:hAnsiTheme="minorHAnsi" w:cstheme="minorHAnsi"/>
          <w:sz w:val="24"/>
          <w:szCs w:val="24"/>
        </w:rPr>
        <w:t xml:space="preserve">Directors (inside the Lower Mainland): Barb </w:t>
      </w:r>
      <w:proofErr w:type="spellStart"/>
      <w:r w:rsidRPr="000060AF">
        <w:rPr>
          <w:rFonts w:asciiTheme="minorHAnsi" w:hAnsiTheme="minorHAnsi" w:cstheme="minorHAnsi"/>
          <w:sz w:val="24"/>
          <w:szCs w:val="24"/>
        </w:rPr>
        <w:t>Mikulec</w:t>
      </w:r>
      <w:proofErr w:type="spellEnd"/>
      <w:r w:rsidRPr="000060AF">
        <w:rPr>
          <w:rFonts w:asciiTheme="minorHAnsi" w:hAnsiTheme="minorHAnsi" w:cstheme="minorHAnsi"/>
          <w:sz w:val="24"/>
          <w:szCs w:val="24"/>
        </w:rPr>
        <w:t xml:space="preserve"> and Dave Scott</w:t>
      </w:r>
    </w:p>
    <w:p w14:paraId="6DF9B9DE" w14:textId="2AA7366A" w:rsidR="00AE4871" w:rsidRPr="000060AF" w:rsidRDefault="00AE4871" w:rsidP="00BA77B3">
      <w:pPr>
        <w:pStyle w:val="BodyA"/>
        <w:spacing w:after="120"/>
        <w:rPr>
          <w:rFonts w:asciiTheme="minorHAnsi" w:hAnsiTheme="minorHAnsi" w:cstheme="minorHAnsi"/>
          <w:sz w:val="24"/>
          <w:szCs w:val="24"/>
        </w:rPr>
      </w:pPr>
      <w:r w:rsidRPr="000060AF">
        <w:rPr>
          <w:rFonts w:asciiTheme="minorHAnsi" w:hAnsiTheme="minorHAnsi" w:cstheme="minorHAnsi"/>
          <w:sz w:val="24"/>
          <w:szCs w:val="24"/>
        </w:rPr>
        <w:t>Directors (outside the Lower Mainland):</w:t>
      </w:r>
      <w:r w:rsidR="00EF7D14">
        <w:rPr>
          <w:rFonts w:asciiTheme="minorHAnsi" w:hAnsiTheme="minorHAnsi" w:cstheme="minorHAnsi"/>
          <w:sz w:val="24"/>
          <w:szCs w:val="24"/>
        </w:rPr>
        <w:t xml:space="preserve"> </w:t>
      </w:r>
      <w:r w:rsidRPr="000060AF">
        <w:rPr>
          <w:rFonts w:asciiTheme="minorHAnsi" w:hAnsiTheme="minorHAnsi" w:cstheme="minorHAnsi"/>
          <w:sz w:val="24"/>
          <w:szCs w:val="24"/>
        </w:rPr>
        <w:t xml:space="preserve">Janice </w:t>
      </w:r>
      <w:proofErr w:type="spellStart"/>
      <w:r w:rsidRPr="000060AF">
        <w:rPr>
          <w:rFonts w:asciiTheme="minorHAnsi" w:hAnsiTheme="minorHAnsi" w:cstheme="minorHAnsi"/>
          <w:sz w:val="24"/>
          <w:szCs w:val="24"/>
        </w:rPr>
        <w:t>Andrasoff</w:t>
      </w:r>
      <w:proofErr w:type="spellEnd"/>
      <w:r w:rsidRPr="000060AF">
        <w:rPr>
          <w:rFonts w:asciiTheme="minorHAnsi" w:hAnsiTheme="minorHAnsi" w:cstheme="minorHAnsi"/>
          <w:sz w:val="24"/>
          <w:szCs w:val="24"/>
        </w:rPr>
        <w:t xml:space="preserve"> and Harriet Helene </w:t>
      </w:r>
      <w:proofErr w:type="spellStart"/>
      <w:r w:rsidRPr="000060AF">
        <w:rPr>
          <w:rFonts w:asciiTheme="minorHAnsi" w:hAnsiTheme="minorHAnsi" w:cstheme="minorHAnsi"/>
          <w:sz w:val="24"/>
          <w:szCs w:val="24"/>
        </w:rPr>
        <w:t>McGall</w:t>
      </w:r>
      <w:proofErr w:type="spellEnd"/>
      <w:r w:rsidRPr="000060AF">
        <w:rPr>
          <w:rFonts w:asciiTheme="minorHAnsi" w:hAnsiTheme="minorHAnsi" w:cstheme="minorHAnsi"/>
          <w:sz w:val="24"/>
          <w:szCs w:val="24"/>
        </w:rPr>
        <w:t>.</w:t>
      </w:r>
    </w:p>
    <w:p w14:paraId="17456BBD" w14:textId="77777777" w:rsidR="00AE4871" w:rsidRPr="000060AF" w:rsidRDefault="00AE4871" w:rsidP="00BA77B3">
      <w:pPr>
        <w:pStyle w:val="BodyA"/>
        <w:spacing w:after="120"/>
        <w:rPr>
          <w:rFonts w:asciiTheme="minorHAnsi" w:hAnsiTheme="minorHAnsi" w:cstheme="minorHAnsi"/>
          <w:sz w:val="24"/>
          <w:szCs w:val="24"/>
        </w:rPr>
      </w:pPr>
      <w:r w:rsidRPr="000060AF">
        <w:rPr>
          <w:rFonts w:asciiTheme="minorHAnsi" w:hAnsiTheme="minorHAnsi" w:cstheme="minorHAnsi"/>
          <w:sz w:val="24"/>
          <w:szCs w:val="24"/>
        </w:rPr>
        <w:t xml:space="preserve">Other Director positions as well as the ACER-CART representative position are in the middle of two-year terms. </w:t>
      </w:r>
    </w:p>
    <w:p w14:paraId="6A71607B" w14:textId="77777777" w:rsidR="00AE4871" w:rsidRPr="000060AF" w:rsidRDefault="00AE4871" w:rsidP="00BA77B3">
      <w:pPr>
        <w:pStyle w:val="BodyA"/>
        <w:spacing w:after="120"/>
        <w:rPr>
          <w:rFonts w:asciiTheme="minorHAnsi" w:hAnsiTheme="minorHAnsi" w:cstheme="minorHAnsi"/>
          <w:sz w:val="24"/>
          <w:szCs w:val="24"/>
        </w:rPr>
      </w:pPr>
      <w:r w:rsidRPr="000060AF">
        <w:rPr>
          <w:rFonts w:asciiTheme="minorHAnsi" w:hAnsiTheme="minorHAnsi" w:cstheme="minorHAnsi"/>
          <w:sz w:val="24"/>
          <w:szCs w:val="24"/>
        </w:rPr>
        <w:t xml:space="preserve">Leaving the Board are retiring Past President, Patricia Clough, and Sterling Campbell. Sterling has served a maximum of six consecutive years as per BCRTA bylaws. </w:t>
      </w:r>
    </w:p>
    <w:p w14:paraId="026E3EB5" w14:textId="2C8659F6" w:rsidR="00AE4871" w:rsidRPr="000060AF" w:rsidRDefault="00AE4871" w:rsidP="00BA77B3">
      <w:pPr>
        <w:pStyle w:val="BodyA"/>
        <w:spacing w:after="120"/>
        <w:rPr>
          <w:rFonts w:asciiTheme="minorHAnsi" w:hAnsiTheme="minorHAnsi" w:cstheme="minorHAnsi"/>
          <w:sz w:val="24"/>
          <w:szCs w:val="24"/>
        </w:rPr>
      </w:pPr>
      <w:r w:rsidRPr="000060AF">
        <w:rPr>
          <w:rFonts w:asciiTheme="minorHAnsi" w:hAnsiTheme="minorHAnsi" w:cstheme="minorHAnsi"/>
          <w:sz w:val="24"/>
          <w:szCs w:val="24"/>
        </w:rPr>
        <w:t xml:space="preserve">Gerry Tiede spoke to his President’s Report (see AGM booklet) and gave some suggestions for branch activities during this pandemic time: virtual wine tours, Virtual Run, Canada, the Great Canadian Trek, Zoom social events, on-line speakers (zoom) on specific topics of interest.  </w:t>
      </w:r>
    </w:p>
    <w:p w14:paraId="70259EC0" w14:textId="77777777" w:rsidR="00AE4871" w:rsidRPr="000060AF" w:rsidRDefault="00AE4871" w:rsidP="00BA77B3">
      <w:pPr>
        <w:pStyle w:val="BodyA"/>
        <w:spacing w:after="120"/>
        <w:rPr>
          <w:rFonts w:asciiTheme="minorHAnsi" w:hAnsiTheme="minorHAnsi" w:cstheme="minorHAnsi"/>
          <w:sz w:val="24"/>
          <w:szCs w:val="24"/>
        </w:rPr>
      </w:pPr>
      <w:r w:rsidRPr="000060AF">
        <w:rPr>
          <w:rFonts w:asciiTheme="minorHAnsi" w:hAnsiTheme="minorHAnsi" w:cstheme="minorHAnsi"/>
          <w:sz w:val="24"/>
          <w:szCs w:val="24"/>
        </w:rPr>
        <w:t xml:space="preserve">Tim Anderson’s Executive Director Report featured some useful financial comparisons between the BCRTA and sister organizations - ARTA, Saskatchewan and RTO/ERO. This kind of analysis will help the BCRTA in its on-going strategic planning. </w:t>
      </w:r>
    </w:p>
    <w:p w14:paraId="6282F91C" w14:textId="77777777" w:rsidR="00AE4871" w:rsidRPr="000060AF" w:rsidRDefault="00AE4871" w:rsidP="00BA77B3">
      <w:pPr>
        <w:pStyle w:val="BodyA"/>
        <w:spacing w:after="120"/>
        <w:rPr>
          <w:rFonts w:asciiTheme="minorHAnsi" w:hAnsiTheme="minorHAnsi" w:cstheme="minorHAnsi"/>
          <w:sz w:val="24"/>
          <w:szCs w:val="24"/>
        </w:rPr>
      </w:pPr>
      <w:r w:rsidRPr="000060AF">
        <w:rPr>
          <w:rFonts w:asciiTheme="minorHAnsi" w:hAnsiTheme="minorHAnsi" w:cstheme="minorHAnsi"/>
          <w:sz w:val="24"/>
          <w:szCs w:val="24"/>
        </w:rPr>
        <w:t xml:space="preserve">After the annual branch reports were presented, Grace Wilson presented the report of the BCRTA Finance Committee and the financial statements. An auditor was appointed, and the draft 2020-2021 budget was adopted. </w:t>
      </w:r>
    </w:p>
    <w:p w14:paraId="4B660E1B" w14:textId="77777777" w:rsidR="00AE4871" w:rsidRPr="000060AF" w:rsidRDefault="00AE4871" w:rsidP="00BA77B3">
      <w:pPr>
        <w:pStyle w:val="BodyA"/>
        <w:spacing w:after="120"/>
        <w:rPr>
          <w:rFonts w:asciiTheme="minorHAnsi" w:hAnsiTheme="minorHAnsi" w:cstheme="minorHAnsi"/>
          <w:sz w:val="24"/>
          <w:szCs w:val="24"/>
        </w:rPr>
      </w:pPr>
      <w:r w:rsidRPr="000060AF">
        <w:rPr>
          <w:rFonts w:asciiTheme="minorHAnsi" w:hAnsiTheme="minorHAnsi" w:cstheme="minorHAnsi"/>
          <w:sz w:val="24"/>
          <w:szCs w:val="24"/>
        </w:rPr>
        <w:t>Gerry then presented a BCRTA Honorary Life Membership to Patricia Clough in recognition of her faithful service to the BCRTA.</w:t>
      </w:r>
    </w:p>
    <w:p w14:paraId="6DC9B77A" w14:textId="77777777" w:rsidR="00AE4871" w:rsidRPr="000060AF" w:rsidRDefault="00AE4871" w:rsidP="00BA77B3">
      <w:pPr>
        <w:pStyle w:val="BodyA"/>
        <w:spacing w:after="120"/>
        <w:rPr>
          <w:rFonts w:asciiTheme="minorHAnsi" w:hAnsiTheme="minorHAnsi" w:cstheme="minorHAnsi"/>
          <w:sz w:val="24"/>
          <w:szCs w:val="24"/>
        </w:rPr>
      </w:pPr>
      <w:r w:rsidRPr="000060AF">
        <w:rPr>
          <w:rFonts w:asciiTheme="minorHAnsi" w:hAnsiTheme="minorHAnsi" w:cstheme="minorHAnsi"/>
          <w:sz w:val="24"/>
          <w:szCs w:val="24"/>
        </w:rPr>
        <w:t xml:space="preserve">BCRTA Committee Reports, including the ACER-CART report were presented and any questions answered. The oral part of the ACER-ART report invited people to explore the new ACER-CART website and detailed a few advantages of becoming a regular user. </w:t>
      </w:r>
    </w:p>
    <w:p w14:paraId="40D252A3" w14:textId="77777777" w:rsidR="00AE4871" w:rsidRPr="000060AF" w:rsidRDefault="00AE4871" w:rsidP="00BA77B3">
      <w:pPr>
        <w:pStyle w:val="BodyA"/>
        <w:spacing w:after="120"/>
        <w:rPr>
          <w:rFonts w:asciiTheme="minorHAnsi" w:hAnsiTheme="minorHAnsi" w:cstheme="minorHAnsi"/>
          <w:sz w:val="24"/>
          <w:szCs w:val="24"/>
        </w:rPr>
      </w:pPr>
      <w:r w:rsidRPr="000060AF">
        <w:rPr>
          <w:rFonts w:asciiTheme="minorHAnsi" w:hAnsiTheme="minorHAnsi" w:cstheme="minorHAnsi"/>
          <w:sz w:val="24"/>
          <w:szCs w:val="24"/>
        </w:rPr>
        <w:t xml:space="preserve">At the conclusion of the meeting, Grace Wilson thanked the membership for their support and pledged to continue the on-going work of moving forward as an organization whose chief goal is to support its members, and advocate for the rights and needs of Canadian seniors. </w:t>
      </w:r>
    </w:p>
    <w:p w14:paraId="1C75AAFA" w14:textId="46A2BD7C" w:rsidR="00EF7D14" w:rsidRDefault="00EF7D14">
      <w:pPr>
        <w:rPr>
          <w:rFonts w:eastAsia="Arial Unicode MS" w:cstheme="minorHAnsi"/>
          <w:color w:val="000000"/>
          <w:u w:color="000000"/>
          <w:bdr w:val="nil"/>
          <w:lang w:val="en-US" w:eastAsia="en-CA"/>
          <w14:textOutline w14:w="12700" w14:cap="flat" w14:cmpd="sng" w14:algn="ctr">
            <w14:noFill/>
            <w14:prstDash w14:val="solid"/>
            <w14:miter w14:lim="400000"/>
          </w14:textOutline>
        </w:rPr>
      </w:pPr>
      <w:r>
        <w:rPr>
          <w:rFonts w:cstheme="minorHAnsi"/>
        </w:rPr>
        <w:br w:type="page"/>
      </w:r>
    </w:p>
    <w:p w14:paraId="4CA429F7" w14:textId="77777777" w:rsidR="003B6A08" w:rsidRDefault="00F854EC" w:rsidP="00BA77B3">
      <w:pPr>
        <w:spacing w:after="120"/>
        <w:rPr>
          <w:rFonts w:cstheme="minorHAnsi"/>
          <w:b/>
          <w:bCs/>
          <w:sz w:val="28"/>
          <w:szCs w:val="28"/>
          <w:u w:val="single"/>
        </w:rPr>
      </w:pPr>
      <w:r w:rsidRPr="00EF7D14">
        <w:rPr>
          <w:rFonts w:cstheme="minorHAnsi"/>
          <w:b/>
          <w:sz w:val="28"/>
          <w:szCs w:val="28"/>
          <w:u w:val="single"/>
        </w:rPr>
        <w:lastRenderedPageBreak/>
        <w:t xml:space="preserve">ARTA </w:t>
      </w:r>
      <w:r w:rsidRPr="00EF7D14">
        <w:rPr>
          <w:rFonts w:cstheme="minorHAnsi"/>
          <w:sz w:val="28"/>
          <w:szCs w:val="28"/>
          <w:u w:val="single"/>
        </w:rPr>
        <w:t xml:space="preserve">– </w:t>
      </w:r>
      <w:r w:rsidR="003867B9" w:rsidRPr="00EF7D14">
        <w:rPr>
          <w:rFonts w:cstheme="minorHAnsi"/>
          <w:b/>
          <w:bCs/>
          <w:sz w:val="28"/>
          <w:szCs w:val="28"/>
          <w:u w:val="single"/>
        </w:rPr>
        <w:t>ALBERTA RETIRED TEACHERS’ ASSOCIATION</w:t>
      </w:r>
    </w:p>
    <w:p w14:paraId="7F02DDF2" w14:textId="50EABA67" w:rsidR="00FD42F4" w:rsidRPr="000060AF" w:rsidRDefault="00934027" w:rsidP="003B6A08">
      <w:pPr>
        <w:spacing w:after="120"/>
        <w:ind w:left="3600" w:firstLine="720"/>
        <w:rPr>
          <w:rFonts w:cstheme="minorHAnsi"/>
        </w:rPr>
      </w:pPr>
      <w:r w:rsidRPr="000060AF">
        <w:rPr>
          <w:rFonts w:cstheme="minorHAnsi"/>
        </w:rPr>
        <w:t xml:space="preserve">– </w:t>
      </w:r>
      <w:r w:rsidR="00A1117A" w:rsidRPr="000060AF">
        <w:rPr>
          <w:rFonts w:cstheme="minorHAnsi"/>
        </w:rPr>
        <w:t xml:space="preserve">submitted by </w:t>
      </w:r>
      <w:r w:rsidRPr="000060AF">
        <w:rPr>
          <w:rFonts w:cstheme="minorHAnsi"/>
        </w:rPr>
        <w:t>Lawrence Hrycan</w:t>
      </w:r>
    </w:p>
    <w:p w14:paraId="00BED37C" w14:textId="77777777" w:rsidR="002903BF" w:rsidRPr="000060AF" w:rsidRDefault="002903BF" w:rsidP="00BA77B3">
      <w:pPr>
        <w:spacing w:after="120"/>
        <w:rPr>
          <w:rFonts w:cstheme="minorHAnsi"/>
        </w:rPr>
      </w:pPr>
      <w:r w:rsidRPr="000060AF">
        <w:rPr>
          <w:rFonts w:cstheme="minorHAnsi"/>
        </w:rPr>
        <w:t xml:space="preserve">The chair of the Advocacy Committee of ACER-CART, Martha Foster, has made her committee members aware of many topics of interest sponsored by the International Federation on Ageing via virtual town hall meetings.  I have viewed a number of these presentations.  These presentations, by guest speakers from around the world, are available for anyone to view at </w:t>
      </w:r>
      <w:hyperlink r:id="rId7" w:history="1">
        <w:r w:rsidRPr="000060AF">
          <w:rPr>
            <w:rStyle w:val="Lienhypertexte"/>
            <w:rFonts w:cstheme="minorHAnsi"/>
          </w:rPr>
          <w:t>www.facebook.com/intfedageing/</w:t>
        </w:r>
      </w:hyperlink>
      <w:r w:rsidRPr="000060AF">
        <w:rPr>
          <w:rFonts w:cstheme="minorHAnsi"/>
        </w:rPr>
        <w:t>.  To view these presentations, logon to the site and then:</w:t>
      </w:r>
    </w:p>
    <w:p w14:paraId="33C3FB4A" w14:textId="77777777" w:rsidR="002903BF" w:rsidRPr="000060AF" w:rsidRDefault="002903BF" w:rsidP="00BA77B3">
      <w:pPr>
        <w:spacing w:after="120"/>
        <w:rPr>
          <w:rFonts w:cstheme="minorHAnsi"/>
          <w:i/>
          <w:iCs/>
        </w:rPr>
      </w:pPr>
      <w:r w:rsidRPr="000060AF">
        <w:rPr>
          <w:rFonts w:cstheme="minorHAnsi"/>
          <w:i/>
          <w:iCs/>
        </w:rPr>
        <w:t xml:space="preserve">Scroll down </w:t>
      </w:r>
      <w:proofErr w:type="gramStart"/>
      <w:r w:rsidRPr="000060AF">
        <w:rPr>
          <w:rFonts w:cstheme="minorHAnsi"/>
          <w:i/>
          <w:iCs/>
        </w:rPr>
        <w:t>to:</w:t>
      </w:r>
      <w:proofErr w:type="gramEnd"/>
      <w:r w:rsidRPr="000060AF">
        <w:rPr>
          <w:rFonts w:cstheme="minorHAnsi"/>
          <w:i/>
          <w:iCs/>
        </w:rPr>
        <w:t xml:space="preserve">  IFA Virtual Town Hall Series.   Click on Recordings and Resources. Next, click on the right-hand side - the http site should be there. There are </w:t>
      </w:r>
      <w:proofErr w:type="gramStart"/>
      <w:r w:rsidRPr="000060AF">
        <w:rPr>
          <w:rFonts w:cstheme="minorHAnsi"/>
          <w:i/>
          <w:iCs/>
        </w:rPr>
        <w:t>a number of</w:t>
      </w:r>
      <w:proofErr w:type="gramEnd"/>
      <w:r w:rsidRPr="000060AF">
        <w:rPr>
          <w:rFonts w:cstheme="minorHAnsi"/>
          <w:i/>
          <w:iCs/>
        </w:rPr>
        <w:t xml:space="preserve"> town hall meetings that are available at this point.</w:t>
      </w:r>
    </w:p>
    <w:p w14:paraId="008C050E" w14:textId="77777777" w:rsidR="002903BF" w:rsidRPr="000060AF" w:rsidRDefault="002903BF" w:rsidP="00BA77B3">
      <w:pPr>
        <w:spacing w:after="120"/>
        <w:rPr>
          <w:rFonts w:cstheme="minorHAnsi"/>
        </w:rPr>
      </w:pPr>
      <w:r w:rsidRPr="000060AF">
        <w:rPr>
          <w:rFonts w:cstheme="minorHAnsi"/>
        </w:rPr>
        <w:t>In August, I sent the information regarding registration for a virtual town hall meeting for “Older People Opportunities to Combat Ageism” to the Strategic Planning and Advocacy Committee members of ARTA.  This seminar is also included in the Facebook address that I refer to above.  A few key points mentioned in this seminar are:  1.  The impact of ageism can reduce life expectancy up to 7 ½ years. 2. Sustained change is how we approach ageism; not for a month or a year.  It is always on-going. 3. What we say, and mean, is heard differently by those older people who we are speaking to because of their cognitive differences.</w:t>
      </w:r>
    </w:p>
    <w:p w14:paraId="16AA876C" w14:textId="13CD6CC5" w:rsidR="002903BF" w:rsidRPr="000060AF" w:rsidRDefault="002903BF" w:rsidP="00BA77B3">
      <w:pPr>
        <w:spacing w:after="120"/>
        <w:rPr>
          <w:rFonts w:cstheme="minorHAnsi"/>
        </w:rPr>
      </w:pPr>
      <w:r w:rsidRPr="000060AF">
        <w:rPr>
          <w:rFonts w:cstheme="minorHAnsi"/>
        </w:rPr>
        <w:t xml:space="preserve">I have certainly experienced this lately in my relationship with my </w:t>
      </w:r>
      <w:r w:rsidR="00EF7D14" w:rsidRPr="000060AF">
        <w:rPr>
          <w:rFonts w:cstheme="minorHAnsi"/>
        </w:rPr>
        <w:t>90-year-old</w:t>
      </w:r>
      <w:r w:rsidRPr="000060AF">
        <w:rPr>
          <w:rFonts w:cstheme="minorHAnsi"/>
        </w:rPr>
        <w:t xml:space="preserve"> mom.</w:t>
      </w:r>
    </w:p>
    <w:p w14:paraId="271A0534" w14:textId="77777777" w:rsidR="002903BF" w:rsidRPr="000060AF" w:rsidRDefault="002903BF" w:rsidP="00BA77B3">
      <w:pPr>
        <w:spacing w:after="120"/>
        <w:rPr>
          <w:rFonts w:cstheme="minorHAnsi"/>
        </w:rPr>
      </w:pPr>
      <w:r w:rsidRPr="000060AF">
        <w:rPr>
          <w:rFonts w:cstheme="minorHAnsi"/>
        </w:rPr>
        <w:t>If you have the time, and you are interested, there are many recordings on the Facebook site on ageism that are worthy of a listen.</w:t>
      </w:r>
    </w:p>
    <w:p w14:paraId="2C4663C0" w14:textId="77777777" w:rsidR="002903BF" w:rsidRPr="000060AF" w:rsidRDefault="002903BF" w:rsidP="00BA77B3">
      <w:pPr>
        <w:spacing w:after="120"/>
        <w:rPr>
          <w:rFonts w:cstheme="minorHAnsi"/>
        </w:rPr>
      </w:pPr>
      <w:r w:rsidRPr="000060AF">
        <w:rPr>
          <w:rFonts w:cstheme="minorHAnsi"/>
        </w:rPr>
        <w:t>On September 25, 2020, the ACER-CART Advocacy Committee met via Zoom.  Representatives from across the country discussed issues involving seniors and set as priorities the following to focus on:  health care (long-term care and pharmaceutical</w:t>
      </w:r>
      <w:proofErr w:type="gramStart"/>
      <w:r w:rsidRPr="000060AF">
        <w:rPr>
          <w:rFonts w:cstheme="minorHAnsi"/>
        </w:rPr>
        <w:t>) ,</w:t>
      </w:r>
      <w:proofErr w:type="gramEnd"/>
      <w:r w:rsidRPr="000060AF">
        <w:rPr>
          <w:rFonts w:cstheme="minorHAnsi"/>
        </w:rPr>
        <w:t xml:space="preserve"> pensions, and Elder abuse.</w:t>
      </w:r>
    </w:p>
    <w:p w14:paraId="236D77A5" w14:textId="77777777" w:rsidR="002903BF" w:rsidRPr="00EF7D14" w:rsidRDefault="002903BF" w:rsidP="00BA77B3">
      <w:pPr>
        <w:spacing w:after="120"/>
        <w:rPr>
          <w:rFonts w:cstheme="minorHAnsi"/>
          <w:b/>
          <w:bCs/>
          <w:sz w:val="28"/>
          <w:szCs w:val="28"/>
        </w:rPr>
      </w:pPr>
      <w:r w:rsidRPr="00EF7D14">
        <w:rPr>
          <w:rFonts w:cstheme="minorHAnsi"/>
          <w:b/>
          <w:bCs/>
          <w:sz w:val="28"/>
          <w:szCs w:val="28"/>
        </w:rPr>
        <w:t>PUBLIC INTEREST ALBERTA – SENIORS TASK FORCE</w:t>
      </w:r>
    </w:p>
    <w:p w14:paraId="3993C5F1" w14:textId="77777777" w:rsidR="002903BF" w:rsidRPr="000060AF" w:rsidRDefault="002903BF" w:rsidP="00BA77B3">
      <w:pPr>
        <w:spacing w:after="120"/>
        <w:rPr>
          <w:rFonts w:cstheme="minorHAnsi"/>
        </w:rPr>
      </w:pPr>
      <w:r w:rsidRPr="000060AF">
        <w:rPr>
          <w:rFonts w:cstheme="minorHAnsi"/>
        </w:rPr>
        <w:t xml:space="preserve">My involvement with the Public Interest Alberta (PIA) Seniors Task Force (STF) has been interesting.  </w:t>
      </w:r>
      <w:r w:rsidRPr="000060AF">
        <w:rPr>
          <w:rFonts w:eastAsia="Times New Roman" w:cstheme="minorHAnsi"/>
          <w:lang w:eastAsia="en-CA"/>
        </w:rPr>
        <w:t xml:space="preserve">The Seniors Task Force represents 17 organizations in the province. </w:t>
      </w:r>
      <w:r w:rsidRPr="000060AF">
        <w:rPr>
          <w:rFonts w:cstheme="minorHAnsi"/>
        </w:rPr>
        <w:t xml:space="preserve">The members have been meeting once a month throughout the summer.  The focus has been on how to lobby the governments, both provincially and federally, to affect change in how we take care of our seniors.  </w:t>
      </w:r>
    </w:p>
    <w:p w14:paraId="751D6F96" w14:textId="77777777" w:rsidR="002903BF" w:rsidRPr="000060AF" w:rsidRDefault="002903BF" w:rsidP="00BA77B3">
      <w:pPr>
        <w:spacing w:after="120"/>
        <w:rPr>
          <w:rFonts w:cstheme="minorHAnsi"/>
        </w:rPr>
      </w:pPr>
      <w:r w:rsidRPr="000060AF">
        <w:rPr>
          <w:rFonts w:cstheme="minorHAnsi"/>
        </w:rPr>
        <w:t xml:space="preserve">The Chair of the STF, Terry Price, wrote a letter to the Premier’s office expressing some concerns regarding the Coverage for Seniors program, and asked to meet to address these concerns.  Health Minister, Tyler </w:t>
      </w:r>
      <w:proofErr w:type="spellStart"/>
      <w:r w:rsidRPr="000060AF">
        <w:rPr>
          <w:rFonts w:cstheme="minorHAnsi"/>
        </w:rPr>
        <w:t>Shandro</w:t>
      </w:r>
      <w:proofErr w:type="spellEnd"/>
      <w:r w:rsidRPr="000060AF">
        <w:rPr>
          <w:rFonts w:cstheme="minorHAnsi"/>
        </w:rPr>
        <w:t xml:space="preserve"> wrote back, and his response is that the government is not introducing income testing at this time and that other coverage is available to those seniors who are no longer eligible. He also said, that although he appreciated the offer to meet, that his schedule does not permit him to do </w:t>
      </w:r>
      <w:proofErr w:type="gramStart"/>
      <w:r w:rsidRPr="000060AF">
        <w:rPr>
          <w:rFonts w:cstheme="minorHAnsi"/>
        </w:rPr>
        <w:t>so..</w:t>
      </w:r>
      <w:proofErr w:type="gramEnd"/>
    </w:p>
    <w:p w14:paraId="054EC0D0" w14:textId="77777777" w:rsidR="002903BF" w:rsidRPr="000060AF" w:rsidRDefault="002903BF" w:rsidP="00BA77B3">
      <w:pPr>
        <w:spacing w:after="120"/>
        <w:rPr>
          <w:rFonts w:eastAsia="Times New Roman" w:cstheme="minorHAnsi"/>
          <w:lang w:eastAsia="en-CA"/>
        </w:rPr>
      </w:pPr>
      <w:r w:rsidRPr="000060AF">
        <w:rPr>
          <w:rFonts w:eastAsia="Times New Roman" w:cstheme="minorHAnsi"/>
          <w:lang w:eastAsia="en-CA"/>
        </w:rPr>
        <w:t>The PIA Seniors Task Force has been working on a Priorities document which will be shared and sent to various individuals once it has been finalized.  Here is the vision of this document.</w:t>
      </w:r>
    </w:p>
    <w:p w14:paraId="09123250" w14:textId="77777777" w:rsidR="002903BF" w:rsidRPr="000060AF" w:rsidRDefault="002903BF" w:rsidP="00BA77B3">
      <w:pPr>
        <w:spacing w:after="120"/>
        <w:rPr>
          <w:rFonts w:eastAsia="Times New Roman" w:cstheme="minorHAnsi"/>
          <w:i/>
          <w:iCs/>
          <w:lang w:eastAsia="en-CA"/>
        </w:rPr>
      </w:pPr>
      <w:r w:rsidRPr="000060AF">
        <w:rPr>
          <w:rFonts w:eastAsia="Times New Roman" w:cstheme="minorHAnsi"/>
          <w:i/>
          <w:iCs/>
          <w:lang w:eastAsia="en-CA"/>
        </w:rPr>
        <w:t>Develop an integrated and comprehensive system of high quality care across the entire continuum of seniors’ changing needs that is publicly funded and publicly operated, and that ensures all seniors have access to care that meets their health and social needs within their home communities when it is needed to protect their dignity and their overall health and safety.</w:t>
      </w:r>
    </w:p>
    <w:p w14:paraId="1A20D718" w14:textId="77777777" w:rsidR="002903BF" w:rsidRPr="000060AF" w:rsidRDefault="002903BF" w:rsidP="00BA77B3">
      <w:pPr>
        <w:spacing w:after="120"/>
        <w:rPr>
          <w:rFonts w:eastAsia="Times New Roman" w:cstheme="minorHAnsi"/>
          <w:i/>
          <w:iCs/>
          <w:lang w:eastAsia="en-CA"/>
        </w:rPr>
      </w:pPr>
    </w:p>
    <w:p w14:paraId="78E877C0" w14:textId="77777777" w:rsidR="002903BF" w:rsidRPr="000060AF" w:rsidRDefault="002903BF" w:rsidP="00EF7D14">
      <w:pPr>
        <w:rPr>
          <w:rFonts w:eastAsia="Times New Roman" w:cstheme="minorHAnsi"/>
          <w:lang w:eastAsia="en-CA"/>
        </w:rPr>
      </w:pPr>
      <w:r w:rsidRPr="000060AF">
        <w:rPr>
          <w:rFonts w:eastAsia="Times New Roman" w:cstheme="minorHAnsi"/>
          <w:lang w:eastAsia="en-CA"/>
        </w:rPr>
        <w:t>The document is 4 pages in length and expands in detail the following priorities:</w:t>
      </w:r>
    </w:p>
    <w:p w14:paraId="0394E70C" w14:textId="77777777" w:rsidR="002903BF" w:rsidRPr="000060AF" w:rsidRDefault="002903BF" w:rsidP="002D02E0">
      <w:pPr>
        <w:numPr>
          <w:ilvl w:val="0"/>
          <w:numId w:val="4"/>
        </w:numPr>
        <w:rPr>
          <w:rFonts w:eastAsia="Times New Roman" w:cstheme="minorHAnsi"/>
          <w:lang w:eastAsia="en-CA"/>
        </w:rPr>
      </w:pPr>
      <w:r w:rsidRPr="000060AF">
        <w:rPr>
          <w:rFonts w:eastAsia="Times New Roman" w:cstheme="minorHAnsi"/>
          <w:lang w:eastAsia="en-CA"/>
        </w:rPr>
        <w:t>Address seniors’ needs across all streams of continuing care</w:t>
      </w:r>
    </w:p>
    <w:p w14:paraId="02706C43" w14:textId="77777777" w:rsidR="002903BF" w:rsidRPr="000060AF" w:rsidRDefault="002903BF" w:rsidP="002D02E0">
      <w:pPr>
        <w:numPr>
          <w:ilvl w:val="0"/>
          <w:numId w:val="4"/>
        </w:numPr>
        <w:rPr>
          <w:rFonts w:eastAsia="Times New Roman" w:cstheme="minorHAnsi"/>
          <w:lang w:eastAsia="en-CA"/>
        </w:rPr>
      </w:pPr>
      <w:r w:rsidRPr="000060AF">
        <w:rPr>
          <w:rFonts w:eastAsia="Times New Roman" w:cstheme="minorHAnsi"/>
          <w:lang w:eastAsia="en-CA"/>
        </w:rPr>
        <w:t>Improve the quality of all residential seniors’ care:</w:t>
      </w:r>
    </w:p>
    <w:p w14:paraId="2DF602F5" w14:textId="77777777" w:rsidR="002903BF" w:rsidRPr="000060AF" w:rsidRDefault="002903BF" w:rsidP="002D02E0">
      <w:pPr>
        <w:numPr>
          <w:ilvl w:val="0"/>
          <w:numId w:val="4"/>
        </w:numPr>
        <w:rPr>
          <w:rFonts w:eastAsia="Times New Roman" w:cstheme="minorHAnsi"/>
          <w:lang w:eastAsia="en-CA"/>
        </w:rPr>
      </w:pPr>
      <w:r w:rsidRPr="000060AF">
        <w:rPr>
          <w:rFonts w:eastAsia="Times New Roman" w:cstheme="minorHAnsi"/>
          <w:lang w:eastAsia="en-CA"/>
        </w:rPr>
        <w:t>Restructure and Improve home care services</w:t>
      </w:r>
    </w:p>
    <w:p w14:paraId="51DC48D2" w14:textId="1D195B11" w:rsidR="002903BF" w:rsidRDefault="002903BF" w:rsidP="002D02E0">
      <w:pPr>
        <w:numPr>
          <w:ilvl w:val="0"/>
          <w:numId w:val="4"/>
        </w:numPr>
        <w:rPr>
          <w:rFonts w:eastAsia="Times New Roman" w:cstheme="minorHAnsi"/>
          <w:lang w:eastAsia="en-CA"/>
        </w:rPr>
      </w:pPr>
      <w:r w:rsidRPr="000060AF">
        <w:rPr>
          <w:rFonts w:eastAsia="Times New Roman" w:cstheme="minorHAnsi"/>
          <w:lang w:eastAsia="en-CA"/>
        </w:rPr>
        <w:t>Strengthen Pharmaceutical Coverage</w:t>
      </w:r>
    </w:p>
    <w:p w14:paraId="70C76B75" w14:textId="77777777" w:rsidR="00EF7D14" w:rsidRPr="000060AF" w:rsidRDefault="00EF7D14" w:rsidP="00EF7D14">
      <w:pPr>
        <w:ind w:left="360"/>
        <w:rPr>
          <w:rFonts w:eastAsia="Times New Roman" w:cstheme="minorHAnsi"/>
          <w:lang w:eastAsia="en-CA"/>
        </w:rPr>
      </w:pPr>
    </w:p>
    <w:p w14:paraId="303A15B8" w14:textId="77777777" w:rsidR="002903BF" w:rsidRPr="000060AF" w:rsidRDefault="002903BF" w:rsidP="00BA77B3">
      <w:pPr>
        <w:spacing w:after="120"/>
        <w:rPr>
          <w:rFonts w:cstheme="minorHAnsi"/>
          <w:b/>
          <w:bCs/>
        </w:rPr>
      </w:pPr>
      <w:r w:rsidRPr="000060AF">
        <w:rPr>
          <w:rFonts w:cstheme="minorHAnsi"/>
          <w:b/>
          <w:bCs/>
        </w:rPr>
        <w:t>Here are some notes from a Zoom Conference that I attended on May 7, 2020 dealing with Seniors’ Care Crisis that was sponsored by Friends of Medicare who work closely with Public Interest Alberta.</w:t>
      </w:r>
    </w:p>
    <w:p w14:paraId="3F5FF8C7" w14:textId="77777777" w:rsidR="002903BF" w:rsidRPr="000060AF" w:rsidRDefault="002903BF" w:rsidP="00356D4F">
      <w:pPr>
        <w:rPr>
          <w:rFonts w:cstheme="minorHAnsi"/>
        </w:rPr>
      </w:pPr>
      <w:r w:rsidRPr="000060AF">
        <w:rPr>
          <w:rFonts w:cstheme="minorHAnsi"/>
        </w:rPr>
        <w:t>About 200 individuals took part in this seminar. This conference dealt with the crisis with our seniors in Canada; particularly in long-term-care facilities.</w:t>
      </w:r>
    </w:p>
    <w:p w14:paraId="5FD7C854" w14:textId="77777777" w:rsidR="002903BF" w:rsidRPr="000060AF" w:rsidRDefault="002903BF" w:rsidP="00356D4F">
      <w:pPr>
        <w:rPr>
          <w:rFonts w:cstheme="minorHAnsi"/>
        </w:rPr>
      </w:pPr>
      <w:r w:rsidRPr="000060AF">
        <w:rPr>
          <w:rFonts w:cstheme="minorHAnsi"/>
        </w:rPr>
        <w:t xml:space="preserve">The panelists were:  Carol </w:t>
      </w:r>
      <w:proofErr w:type="spellStart"/>
      <w:r w:rsidRPr="000060AF">
        <w:rPr>
          <w:rFonts w:cstheme="minorHAnsi"/>
        </w:rPr>
        <w:t>Wodak</w:t>
      </w:r>
      <w:proofErr w:type="spellEnd"/>
      <w:r w:rsidRPr="000060AF">
        <w:rPr>
          <w:rFonts w:cstheme="minorHAnsi"/>
        </w:rPr>
        <w:t>, a researcher and advocate in eldercare in Alberta;  Andrew Longhurst, a research associate with the B.C. Office of the Canadian Centre for Policy Alternatives; and Pat Armstrong, a Canadian Sociologist and Distinguished Research Professor at York University.</w:t>
      </w:r>
    </w:p>
    <w:p w14:paraId="742D16C7" w14:textId="77777777" w:rsidR="002903BF" w:rsidRPr="000060AF" w:rsidRDefault="002903BF" w:rsidP="00356D4F">
      <w:pPr>
        <w:rPr>
          <w:rFonts w:cstheme="minorHAnsi"/>
          <w:u w:val="single"/>
        </w:rPr>
      </w:pPr>
      <w:r w:rsidRPr="000060AF">
        <w:rPr>
          <w:rFonts w:cstheme="minorHAnsi"/>
          <w:u w:val="single"/>
        </w:rPr>
        <w:t>Some salient points:</w:t>
      </w:r>
    </w:p>
    <w:p w14:paraId="00CFCF73" w14:textId="77777777" w:rsidR="002903BF" w:rsidRPr="000060AF" w:rsidRDefault="002903BF" w:rsidP="00356D4F">
      <w:pPr>
        <w:rPr>
          <w:rFonts w:cstheme="minorHAnsi"/>
        </w:rPr>
      </w:pPr>
      <w:r w:rsidRPr="000060AF">
        <w:rPr>
          <w:rFonts w:cstheme="minorHAnsi"/>
        </w:rPr>
        <w:t>Long-term care and home care were left out of the Canada Health Act and the panelists felt that they should have been included. The government should run and operate long-term care facilities, not the for-profit corporations.</w:t>
      </w:r>
    </w:p>
    <w:p w14:paraId="3F562BB2" w14:textId="77777777" w:rsidR="002903BF" w:rsidRPr="000060AF" w:rsidRDefault="002903BF" w:rsidP="00356D4F">
      <w:pPr>
        <w:rPr>
          <w:rFonts w:cstheme="minorHAnsi"/>
        </w:rPr>
      </w:pPr>
      <w:r w:rsidRPr="000060AF">
        <w:rPr>
          <w:rFonts w:cstheme="minorHAnsi"/>
        </w:rPr>
        <w:t>For-profit long-term care facilities should not be allowed to exist.  They take public money and make a profit out of taking care of elders. A 2020 study showed that for-profit facilities generated 12 times more profit than non-profit facilities did.</w:t>
      </w:r>
    </w:p>
    <w:p w14:paraId="67D718FD" w14:textId="77777777" w:rsidR="002903BF" w:rsidRPr="000060AF" w:rsidRDefault="002903BF" w:rsidP="00356D4F">
      <w:pPr>
        <w:rPr>
          <w:rFonts w:cstheme="minorHAnsi"/>
        </w:rPr>
      </w:pPr>
      <w:r w:rsidRPr="000060AF">
        <w:rPr>
          <w:rFonts w:cstheme="minorHAnsi"/>
        </w:rPr>
        <w:t>It was felt that, because most of the work done in the long-term care homes is by females, that there is a gender bias – the work is under-valued.</w:t>
      </w:r>
    </w:p>
    <w:p w14:paraId="41E69899" w14:textId="77777777" w:rsidR="002903BF" w:rsidRPr="000060AF" w:rsidRDefault="002903BF" w:rsidP="00356D4F">
      <w:pPr>
        <w:rPr>
          <w:rFonts w:cstheme="minorHAnsi"/>
        </w:rPr>
      </w:pPr>
      <w:r w:rsidRPr="000060AF">
        <w:rPr>
          <w:rFonts w:cstheme="minorHAnsi"/>
        </w:rPr>
        <w:t>Friends of Medicare has a website that you can access if you wish to read more about this.</w:t>
      </w:r>
    </w:p>
    <w:p w14:paraId="4678F4A2" w14:textId="77777777" w:rsidR="002903BF" w:rsidRPr="000060AF" w:rsidRDefault="002903BF" w:rsidP="00356D4F">
      <w:pPr>
        <w:rPr>
          <w:rFonts w:cstheme="minorHAnsi"/>
          <w:b/>
          <w:bCs/>
        </w:rPr>
      </w:pPr>
      <w:r w:rsidRPr="000060AF">
        <w:rPr>
          <w:rFonts w:cstheme="minorHAnsi"/>
          <w:b/>
          <w:bCs/>
        </w:rPr>
        <w:t>I attended another Zoom conference entitled “A People’s Bailout and a Green New Deal for Alberta” which took place on June 24, 2020</w:t>
      </w:r>
    </w:p>
    <w:p w14:paraId="294DB688" w14:textId="77777777" w:rsidR="002903BF" w:rsidRPr="000060AF" w:rsidRDefault="002903BF" w:rsidP="00356D4F">
      <w:pPr>
        <w:rPr>
          <w:rFonts w:cstheme="minorHAnsi"/>
        </w:rPr>
      </w:pPr>
      <w:r w:rsidRPr="000060AF">
        <w:rPr>
          <w:rFonts w:cstheme="minorHAnsi"/>
        </w:rPr>
        <w:t>This on-line conference, sponsored by Public Interest Alberta, was attended by about 250 individuals.</w:t>
      </w:r>
    </w:p>
    <w:p w14:paraId="2560446B" w14:textId="77777777" w:rsidR="002903BF" w:rsidRPr="000060AF" w:rsidRDefault="002903BF" w:rsidP="00356D4F">
      <w:pPr>
        <w:rPr>
          <w:rFonts w:cstheme="minorHAnsi"/>
        </w:rPr>
      </w:pPr>
      <w:r w:rsidRPr="000060AF">
        <w:rPr>
          <w:rFonts w:cstheme="minorHAnsi"/>
        </w:rPr>
        <w:t xml:space="preserve">The topic revolved around inequality and precarity of work facing many people.  Conversation regarding COVID 19, environmental issues, Treaty implementation, Metis rights, and the various rallies across the nation and </w:t>
      </w:r>
      <w:proofErr w:type="gramStart"/>
      <w:r w:rsidRPr="000060AF">
        <w:rPr>
          <w:rFonts w:cstheme="minorHAnsi"/>
        </w:rPr>
        <w:t>world wide</w:t>
      </w:r>
      <w:proofErr w:type="gramEnd"/>
      <w:r w:rsidRPr="000060AF">
        <w:rPr>
          <w:rFonts w:cstheme="minorHAnsi"/>
        </w:rPr>
        <w:t xml:space="preserve"> were discussed.</w:t>
      </w:r>
    </w:p>
    <w:p w14:paraId="792D7B82" w14:textId="77777777" w:rsidR="002903BF" w:rsidRPr="000060AF" w:rsidRDefault="002903BF" w:rsidP="00356D4F">
      <w:pPr>
        <w:rPr>
          <w:rFonts w:cstheme="minorHAnsi"/>
        </w:rPr>
      </w:pPr>
      <w:r w:rsidRPr="000060AF">
        <w:rPr>
          <w:rFonts w:cstheme="minorHAnsi"/>
        </w:rPr>
        <w:t xml:space="preserve">This conference was spearheaded by 4 panelists:  James Hutt, an Algonquin from Ottawa and senior manager of THE LEAP; Emily Riddle, </w:t>
      </w:r>
      <w:proofErr w:type="spellStart"/>
      <w:r w:rsidRPr="000060AF">
        <w:rPr>
          <w:rFonts w:cstheme="minorHAnsi"/>
        </w:rPr>
        <w:t>nehiyaw</w:t>
      </w:r>
      <w:proofErr w:type="spellEnd"/>
      <w:r w:rsidRPr="000060AF">
        <w:rPr>
          <w:rFonts w:cstheme="minorHAnsi"/>
        </w:rPr>
        <w:t xml:space="preserve"> writer, researcher, and library worker, and member of the Alexander First Nation; </w:t>
      </w:r>
      <w:proofErr w:type="spellStart"/>
      <w:r w:rsidRPr="000060AF">
        <w:rPr>
          <w:rFonts w:cstheme="minorHAnsi"/>
        </w:rPr>
        <w:t>Batul</w:t>
      </w:r>
      <w:proofErr w:type="spellEnd"/>
      <w:r w:rsidRPr="000060AF">
        <w:rPr>
          <w:rFonts w:cstheme="minorHAnsi"/>
        </w:rPr>
        <w:t xml:space="preserve"> </w:t>
      </w:r>
      <w:proofErr w:type="spellStart"/>
      <w:r w:rsidRPr="000060AF">
        <w:rPr>
          <w:rFonts w:cstheme="minorHAnsi"/>
        </w:rPr>
        <w:t>Gulamhusein</w:t>
      </w:r>
      <w:proofErr w:type="spellEnd"/>
      <w:r w:rsidRPr="000060AF">
        <w:rPr>
          <w:rFonts w:cstheme="minorHAnsi"/>
        </w:rPr>
        <w:t xml:space="preserve">, Digital and Communications coordinator at THE LEAP and organizer with Climate Justice Edmonton; and Roland Schmidt, President of Canadian Union of Postal Workers, Edmonton Local 730.  The LEAP is an organization in which </w:t>
      </w:r>
      <w:r w:rsidRPr="000060AF">
        <w:rPr>
          <w:rFonts w:cstheme="minorHAnsi"/>
          <w:i/>
          <w:iCs/>
        </w:rPr>
        <w:t>Caring for the Earth and One Another</w:t>
      </w:r>
      <w:r w:rsidRPr="000060AF">
        <w:rPr>
          <w:rFonts w:cstheme="minorHAnsi"/>
        </w:rPr>
        <w:t xml:space="preserve"> is important.  You can visit their website for further information.</w:t>
      </w:r>
    </w:p>
    <w:p w14:paraId="60E824BC" w14:textId="77777777" w:rsidR="002903BF" w:rsidRPr="000060AF" w:rsidRDefault="002903BF" w:rsidP="00356D4F">
      <w:pPr>
        <w:rPr>
          <w:rFonts w:cstheme="minorHAnsi"/>
        </w:rPr>
      </w:pPr>
      <w:r w:rsidRPr="000060AF">
        <w:rPr>
          <w:rFonts w:cstheme="minorHAnsi"/>
        </w:rPr>
        <w:t>How individuals, groups, and the government could work together to help change things for the better were explored.</w:t>
      </w:r>
    </w:p>
    <w:p w14:paraId="44D61989" w14:textId="20621048" w:rsidR="002903BF" w:rsidRPr="000060AF" w:rsidRDefault="002903BF" w:rsidP="00356D4F">
      <w:pPr>
        <w:rPr>
          <w:rFonts w:cstheme="minorHAnsi"/>
        </w:rPr>
      </w:pPr>
      <w:r w:rsidRPr="000060AF">
        <w:rPr>
          <w:rFonts w:cstheme="minorHAnsi"/>
        </w:rPr>
        <w:t xml:space="preserve">This information can be accessed through the </w:t>
      </w:r>
      <w:r w:rsidRPr="000060AF">
        <w:rPr>
          <w:rFonts w:cstheme="minorHAnsi"/>
          <w:i/>
          <w:iCs/>
        </w:rPr>
        <w:t>Public Interest Alberta</w:t>
      </w:r>
      <w:r w:rsidRPr="000060AF">
        <w:rPr>
          <w:rFonts w:cstheme="minorHAnsi"/>
        </w:rPr>
        <w:t xml:space="preserve"> website.</w:t>
      </w:r>
    </w:p>
    <w:p w14:paraId="6D174AC8" w14:textId="77777777" w:rsidR="00E31A84" w:rsidRPr="000060AF" w:rsidRDefault="00E31A84" w:rsidP="00356D4F">
      <w:pPr>
        <w:rPr>
          <w:rFonts w:cstheme="minorHAnsi"/>
        </w:rPr>
      </w:pPr>
    </w:p>
    <w:p w14:paraId="649E836B" w14:textId="2B46D15E" w:rsidR="002903BF" w:rsidRDefault="002903BF" w:rsidP="009C1D09">
      <w:pPr>
        <w:spacing w:after="120"/>
        <w:rPr>
          <w:rFonts w:cstheme="minorHAnsi"/>
        </w:rPr>
      </w:pPr>
      <w:r w:rsidRPr="000060AF">
        <w:rPr>
          <w:rFonts w:cstheme="minorHAnsi"/>
          <w:b/>
          <w:bCs/>
        </w:rPr>
        <w:lastRenderedPageBreak/>
        <w:t>National Seniors Day</w:t>
      </w:r>
      <w:r w:rsidRPr="000060AF">
        <w:rPr>
          <w:rFonts w:cstheme="minorHAnsi"/>
        </w:rPr>
        <w:t xml:space="preserve"> was celebrated on October 1.  People shared their thoughts on the </w:t>
      </w:r>
      <w:r w:rsidRPr="000060AF">
        <w:rPr>
          <w:rFonts w:cstheme="minorHAnsi"/>
          <w:i/>
          <w:iCs/>
        </w:rPr>
        <w:t>Seniors in Canada</w:t>
      </w:r>
      <w:r w:rsidRPr="000060AF">
        <w:rPr>
          <w:rFonts w:cstheme="minorHAnsi"/>
        </w:rPr>
        <w:t xml:space="preserve"> Facebook page.  In Alberta, seniors gathered at the Plaza of the Federal Building in downtown Edmonton.  The theme was:  </w:t>
      </w:r>
      <w:r w:rsidRPr="000060AF">
        <w:rPr>
          <w:rFonts w:cstheme="minorHAnsi"/>
          <w:i/>
          <w:iCs/>
        </w:rPr>
        <w:t>Seniors Deserve Better</w:t>
      </w:r>
      <w:r w:rsidRPr="000060AF">
        <w:rPr>
          <w:rFonts w:cstheme="minorHAnsi"/>
        </w:rPr>
        <w:t xml:space="preserve">.  There were speakers from Friends of Medicare, Public Interest Alberta, and 2 </w:t>
      </w:r>
      <w:proofErr w:type="gramStart"/>
      <w:r w:rsidRPr="000060AF">
        <w:rPr>
          <w:rFonts w:cstheme="minorHAnsi"/>
        </w:rPr>
        <w:t>seniors</w:t>
      </w:r>
      <w:proofErr w:type="gramEnd"/>
      <w:r w:rsidRPr="000060AF">
        <w:rPr>
          <w:rFonts w:cstheme="minorHAnsi"/>
        </w:rPr>
        <w:t xml:space="preserve"> organizations.</w:t>
      </w:r>
    </w:p>
    <w:p w14:paraId="30249A3B" w14:textId="249090C4" w:rsidR="002903BF" w:rsidRDefault="002903BF" w:rsidP="009C1D09">
      <w:pPr>
        <w:spacing w:after="120"/>
        <w:rPr>
          <w:rFonts w:eastAsia="Times New Roman" w:cstheme="minorHAnsi"/>
          <w:lang w:eastAsia="en-CA"/>
        </w:rPr>
      </w:pPr>
      <w:r w:rsidRPr="000060AF">
        <w:rPr>
          <w:rFonts w:eastAsia="Times New Roman" w:cstheme="minorHAnsi"/>
          <w:b/>
          <w:bCs/>
          <w:lang w:eastAsia="en-CA"/>
        </w:rPr>
        <w:t>Progress Alberta</w:t>
      </w:r>
      <w:r w:rsidRPr="000060AF">
        <w:rPr>
          <w:rFonts w:eastAsia="Times New Roman" w:cstheme="minorHAnsi"/>
          <w:lang w:eastAsia="en-CA"/>
        </w:rPr>
        <w:t xml:space="preserve"> is an independent group that keeps tabs on government issues.  Anyone can check out their web page and follow their probes into issues that might concern Albertans.  The latest release, dealt with at the time of the writing of this report, was on cuts made to the Assured Income for the Severely Handicapped (AISH) and the possibility of more cuts in the future.</w:t>
      </w:r>
    </w:p>
    <w:p w14:paraId="073D94AA" w14:textId="1AA84DAB" w:rsidR="002903BF" w:rsidRPr="000060AF" w:rsidRDefault="002903BF" w:rsidP="009C1D09">
      <w:pPr>
        <w:spacing w:after="120"/>
        <w:rPr>
          <w:rFonts w:eastAsia="Times New Roman" w:cstheme="minorHAnsi"/>
          <w:lang w:val="en-US" w:eastAsia="en-CA"/>
        </w:rPr>
      </w:pPr>
      <w:r w:rsidRPr="000060AF">
        <w:rPr>
          <w:rFonts w:eastAsia="Times New Roman" w:cstheme="minorHAnsi"/>
          <w:lang w:val="en-US" w:eastAsia="en-CA"/>
        </w:rPr>
        <w:t xml:space="preserve">The </w:t>
      </w:r>
      <w:r w:rsidRPr="000060AF">
        <w:rPr>
          <w:rFonts w:eastAsia="Times New Roman" w:cstheme="minorHAnsi"/>
          <w:b/>
          <w:bCs/>
          <w:lang w:val="en-US" w:eastAsia="en-CA"/>
        </w:rPr>
        <w:t>Alberta Health Services</w:t>
      </w:r>
      <w:r w:rsidRPr="000060AF">
        <w:rPr>
          <w:rFonts w:eastAsia="Times New Roman" w:cstheme="minorHAnsi"/>
          <w:lang w:val="en-US" w:eastAsia="en-CA"/>
        </w:rPr>
        <w:t xml:space="preserve"> (AHS) did a review earlier this year.  The report basically leads the way into more privatization of health care in Alberta.  The President of ARTA is in the process of writing a letter asking some questions and sharing some of our concerns regarding the results of this report.</w:t>
      </w:r>
    </w:p>
    <w:p w14:paraId="45B848ED" w14:textId="49D28197" w:rsidR="008C4609" w:rsidRPr="000060AF" w:rsidRDefault="008C4609" w:rsidP="00356D4F">
      <w:pPr>
        <w:rPr>
          <w:rFonts w:eastAsia="Times New Roman" w:cstheme="minorHAnsi"/>
          <w:lang w:val="en-US" w:eastAsia="en-CA"/>
        </w:rPr>
      </w:pPr>
    </w:p>
    <w:p w14:paraId="2BC2615D" w14:textId="7B6CC17A" w:rsidR="008C4609" w:rsidRDefault="008C4609" w:rsidP="00356D4F">
      <w:pPr>
        <w:rPr>
          <w:rFonts w:eastAsia="Times New Roman" w:cstheme="minorHAnsi"/>
          <w:lang w:val="en-US" w:eastAsia="en-CA"/>
        </w:rPr>
      </w:pPr>
      <w:r w:rsidRPr="00EF7D14">
        <w:rPr>
          <w:rFonts w:eastAsia="Times New Roman" w:cstheme="minorHAnsi"/>
          <w:b/>
          <w:bCs/>
          <w:sz w:val="28"/>
          <w:szCs w:val="28"/>
          <w:lang w:val="en-US" w:eastAsia="en-CA"/>
        </w:rPr>
        <w:t>ARTA AGM – October 6 &amp; 7, 2020</w:t>
      </w:r>
      <w:r w:rsidR="009273AA" w:rsidRPr="000060AF">
        <w:rPr>
          <w:rFonts w:eastAsia="Times New Roman" w:cstheme="minorHAnsi"/>
          <w:b/>
          <w:bCs/>
          <w:lang w:val="en-US" w:eastAsia="en-CA"/>
        </w:rPr>
        <w:t xml:space="preserve"> </w:t>
      </w:r>
      <w:r w:rsidR="009273AA" w:rsidRPr="000060AF">
        <w:rPr>
          <w:rFonts w:eastAsia="Times New Roman" w:cstheme="minorHAnsi"/>
          <w:lang w:val="en-US" w:eastAsia="en-CA"/>
        </w:rPr>
        <w:t>(mornings)</w:t>
      </w:r>
    </w:p>
    <w:p w14:paraId="1647532B" w14:textId="7C493C98" w:rsidR="00EF7D14" w:rsidRDefault="00EF7D14" w:rsidP="002D02E0">
      <w:pPr>
        <w:pStyle w:val="Paragraphedeliste"/>
        <w:numPr>
          <w:ilvl w:val="1"/>
          <w:numId w:val="10"/>
        </w:numPr>
        <w:spacing w:after="120"/>
        <w:ind w:left="1701" w:firstLine="1537"/>
        <w:rPr>
          <w:rFonts w:eastAsia="Times New Roman" w:cstheme="minorHAnsi"/>
          <w:lang w:val="en-US" w:eastAsia="en-CA"/>
        </w:rPr>
      </w:pPr>
      <w:r>
        <w:rPr>
          <w:rFonts w:eastAsia="Times New Roman" w:cstheme="minorHAnsi"/>
          <w:lang w:val="en-US" w:eastAsia="en-CA"/>
        </w:rPr>
        <w:t xml:space="preserve">Marilyn </w:t>
      </w:r>
      <w:r w:rsidRPr="00EF7D14">
        <w:rPr>
          <w:rFonts w:eastAsia="Times New Roman" w:cstheme="minorHAnsi"/>
          <w:lang w:val="en-US" w:eastAsia="en-CA"/>
        </w:rPr>
        <w:t xml:space="preserve">Bossert, ARTA Past President </w:t>
      </w:r>
    </w:p>
    <w:p w14:paraId="4CEBAAC0" w14:textId="11A4533A" w:rsidR="000B1F6E" w:rsidRPr="000060AF" w:rsidRDefault="0078141E" w:rsidP="00B25CE3">
      <w:pPr>
        <w:spacing w:after="120"/>
        <w:rPr>
          <w:rFonts w:eastAsia="Times New Roman" w:cstheme="minorHAnsi"/>
          <w:lang w:val="en-US" w:eastAsia="en-CA"/>
        </w:rPr>
      </w:pPr>
      <w:r>
        <w:rPr>
          <w:rFonts w:eastAsia="Times New Roman" w:cstheme="minorHAnsi"/>
          <w:lang w:val="en-US" w:eastAsia="en-CA"/>
        </w:rPr>
        <w:t xml:space="preserve">Annual AGM </w:t>
      </w:r>
      <w:r w:rsidR="000B1F6E" w:rsidRPr="000060AF">
        <w:rPr>
          <w:rFonts w:eastAsia="Times New Roman" w:cstheme="minorHAnsi"/>
          <w:lang w:val="en-US" w:eastAsia="en-CA"/>
        </w:rPr>
        <w:t xml:space="preserve">via </w:t>
      </w:r>
      <w:r w:rsidR="00FE38CD">
        <w:rPr>
          <w:rFonts w:eastAsia="Times New Roman" w:cstheme="minorHAnsi"/>
          <w:lang w:val="en-US" w:eastAsia="en-CA"/>
        </w:rPr>
        <w:t xml:space="preserve">video conferencing </w:t>
      </w:r>
      <w:r w:rsidR="00EF7D14">
        <w:rPr>
          <w:rFonts w:eastAsia="Times New Roman" w:cstheme="minorHAnsi"/>
          <w:lang w:val="en-US" w:eastAsia="en-CA"/>
        </w:rPr>
        <w:t xml:space="preserve">with </w:t>
      </w:r>
      <w:r w:rsidR="000B1F6E" w:rsidRPr="000060AF">
        <w:rPr>
          <w:rFonts w:eastAsia="Times New Roman" w:cstheme="minorHAnsi"/>
          <w:lang w:val="en-US" w:eastAsia="en-CA"/>
        </w:rPr>
        <w:t>80+</w:t>
      </w:r>
      <w:r w:rsidR="00417778">
        <w:rPr>
          <w:rFonts w:eastAsia="Times New Roman" w:cstheme="minorHAnsi"/>
          <w:lang w:val="en-US" w:eastAsia="en-CA"/>
        </w:rPr>
        <w:t xml:space="preserve"> </w:t>
      </w:r>
      <w:r w:rsidR="00EF7D14">
        <w:rPr>
          <w:rFonts w:eastAsia="Times New Roman" w:cstheme="minorHAnsi"/>
          <w:lang w:val="en-US" w:eastAsia="en-CA"/>
        </w:rPr>
        <w:t xml:space="preserve">in attendance, including the Board of Directors, </w:t>
      </w:r>
      <w:r w:rsidR="00CF177C">
        <w:rPr>
          <w:rFonts w:eastAsia="Times New Roman" w:cstheme="minorHAnsi"/>
          <w:lang w:val="en-US" w:eastAsia="en-CA"/>
        </w:rPr>
        <w:t>delegates,</w:t>
      </w:r>
      <w:r w:rsidR="00EF7D14">
        <w:rPr>
          <w:rFonts w:eastAsia="Times New Roman" w:cstheme="minorHAnsi"/>
          <w:lang w:val="en-US" w:eastAsia="en-CA"/>
        </w:rPr>
        <w:t xml:space="preserve"> and guests</w:t>
      </w:r>
      <w:r w:rsidR="00417778">
        <w:rPr>
          <w:rFonts w:eastAsia="Times New Roman" w:cstheme="minorHAnsi"/>
          <w:lang w:val="en-US" w:eastAsia="en-CA"/>
        </w:rPr>
        <w:t>.  (Poor road conditions were not an issue this year.)</w:t>
      </w:r>
    </w:p>
    <w:p w14:paraId="0ABBFE90" w14:textId="5ECC5D72" w:rsidR="000B1F6E" w:rsidRDefault="00472701" w:rsidP="00B25CE3">
      <w:pPr>
        <w:spacing w:after="120"/>
        <w:rPr>
          <w:rFonts w:eastAsia="Times New Roman" w:cstheme="minorHAnsi"/>
          <w:lang w:val="en-US" w:eastAsia="en-CA"/>
        </w:rPr>
      </w:pPr>
      <w:r>
        <w:rPr>
          <w:rFonts w:eastAsia="Times New Roman" w:cstheme="minorHAnsi"/>
          <w:lang w:val="en-US" w:eastAsia="en-CA"/>
        </w:rPr>
        <w:t>Interesting procedure to make this happen:  (1) request for names &amp; contact information of all delegates, (2) Special Resolution to approve amended</w:t>
      </w:r>
      <w:r w:rsidR="006742C6">
        <w:rPr>
          <w:rFonts w:eastAsia="Times New Roman" w:cstheme="minorHAnsi"/>
          <w:lang w:val="en-US" w:eastAsia="en-CA"/>
        </w:rPr>
        <w:t>/</w:t>
      </w:r>
      <w:r>
        <w:rPr>
          <w:rFonts w:eastAsia="Times New Roman" w:cstheme="minorHAnsi"/>
          <w:lang w:val="en-US" w:eastAsia="en-CA"/>
        </w:rPr>
        <w:t xml:space="preserve">restated bylaws, (3) consent form sent to all delegates, (4) practice sessions, (5) </w:t>
      </w:r>
      <w:r w:rsidR="006742C6">
        <w:rPr>
          <w:rFonts w:eastAsia="Times New Roman" w:cstheme="minorHAnsi"/>
          <w:lang w:val="en-US" w:eastAsia="en-CA"/>
        </w:rPr>
        <w:t>information package sent out via email ( 359 pages, normally provided in hard copy)</w:t>
      </w:r>
      <w:r>
        <w:rPr>
          <w:rFonts w:eastAsia="Times New Roman" w:cstheme="minorHAnsi"/>
          <w:lang w:val="en-US" w:eastAsia="en-CA"/>
        </w:rPr>
        <w:t xml:space="preserve">.  </w:t>
      </w:r>
    </w:p>
    <w:p w14:paraId="7AB0BB4D" w14:textId="34865274" w:rsidR="00472701" w:rsidRDefault="004C4F15" w:rsidP="00B25CE3">
      <w:pPr>
        <w:spacing w:after="120"/>
        <w:rPr>
          <w:rFonts w:eastAsia="Times New Roman" w:cstheme="minorHAnsi"/>
          <w:lang w:val="en-US" w:eastAsia="en-CA"/>
        </w:rPr>
      </w:pPr>
      <w:r>
        <w:rPr>
          <w:rFonts w:eastAsia="Times New Roman" w:cstheme="minorHAnsi"/>
          <w:lang w:val="en-US" w:eastAsia="en-CA"/>
        </w:rPr>
        <w:t>Elections – (1) nomination packages sent to all Board of Directors in June; (2) proper documentation submitted by interested candidates; (3) three calls for nominations from the floor using Chat; (4) Secret ballot voting that we did not have to use</w:t>
      </w:r>
      <w:r w:rsidR="00BC08AB">
        <w:rPr>
          <w:rFonts w:eastAsia="Times New Roman" w:cstheme="minorHAnsi"/>
          <w:lang w:val="en-US" w:eastAsia="en-CA"/>
        </w:rPr>
        <w:t>; (5) all candidates gave an acceptance speech</w:t>
      </w:r>
      <w:r>
        <w:rPr>
          <w:rFonts w:eastAsia="Times New Roman" w:cstheme="minorHAnsi"/>
          <w:lang w:val="en-US" w:eastAsia="en-CA"/>
        </w:rPr>
        <w:t>.</w:t>
      </w:r>
      <w:r w:rsidR="00BC08AB">
        <w:rPr>
          <w:rFonts w:eastAsia="Times New Roman" w:cstheme="minorHAnsi"/>
          <w:lang w:val="en-US" w:eastAsia="en-CA"/>
        </w:rPr>
        <w:t xml:space="preserve">  Lorna McIlroy continues as President.</w:t>
      </w:r>
    </w:p>
    <w:p w14:paraId="2015EBAF" w14:textId="4416EDFB" w:rsidR="00CF69B6" w:rsidRDefault="00CF69B6" w:rsidP="00B25CE3">
      <w:pPr>
        <w:spacing w:after="120"/>
        <w:rPr>
          <w:rFonts w:eastAsia="Times New Roman" w:cstheme="minorHAnsi"/>
          <w:lang w:val="en-US" w:eastAsia="en-CA"/>
        </w:rPr>
      </w:pPr>
      <w:r>
        <w:rPr>
          <w:rFonts w:eastAsia="Times New Roman" w:cstheme="minorHAnsi"/>
          <w:lang w:val="en-US" w:eastAsia="en-CA"/>
        </w:rPr>
        <w:t xml:space="preserve">Publications:  </w:t>
      </w:r>
      <w:r w:rsidRPr="00CF69B6">
        <w:rPr>
          <w:rFonts w:eastAsia="Times New Roman" w:cstheme="minorHAnsi"/>
          <w:i/>
          <w:iCs/>
          <w:lang w:val="en-US" w:eastAsia="en-CA"/>
        </w:rPr>
        <w:t>news&amp;views</w:t>
      </w:r>
      <w:r>
        <w:rPr>
          <w:rFonts w:eastAsia="Times New Roman" w:cstheme="minorHAnsi"/>
          <w:lang w:val="en-US" w:eastAsia="en-CA"/>
        </w:rPr>
        <w:t xml:space="preserve"> magazine published quarterly, ARTAfacts published in the other months, Facebook, Instagram, Link-in</w:t>
      </w:r>
      <w:r w:rsidR="00530B5B">
        <w:rPr>
          <w:rFonts w:eastAsia="Times New Roman" w:cstheme="minorHAnsi"/>
          <w:lang w:val="en-US" w:eastAsia="en-CA"/>
        </w:rPr>
        <w:t>.</w:t>
      </w:r>
    </w:p>
    <w:p w14:paraId="3DA6B113" w14:textId="77777777" w:rsidR="00387240" w:rsidRPr="00387240" w:rsidRDefault="00B7376B" w:rsidP="00B25CE3">
      <w:pPr>
        <w:rPr>
          <w:rFonts w:eastAsia="Times New Roman" w:cstheme="minorHAnsi"/>
          <w:lang w:val="en-US" w:eastAsia="en-CA"/>
        </w:rPr>
      </w:pPr>
      <w:r w:rsidRPr="00387240">
        <w:rPr>
          <w:rFonts w:eastAsia="Times New Roman" w:cstheme="minorHAnsi"/>
          <w:lang w:val="en-US" w:eastAsia="en-CA"/>
        </w:rPr>
        <w:t>Alberta Retired Teachers Charitable Foundation</w:t>
      </w:r>
      <w:r w:rsidR="00387240" w:rsidRPr="00387240">
        <w:rPr>
          <w:rFonts w:eastAsia="Times New Roman" w:cstheme="minorHAnsi"/>
          <w:lang w:val="en-US" w:eastAsia="en-CA"/>
        </w:rPr>
        <w:t>:</w:t>
      </w:r>
    </w:p>
    <w:p w14:paraId="5DBE477D" w14:textId="3A44466A" w:rsidR="00B7376B" w:rsidRDefault="00B7376B" w:rsidP="00B25CE3">
      <w:pPr>
        <w:pStyle w:val="Paragraphedeliste"/>
        <w:numPr>
          <w:ilvl w:val="0"/>
          <w:numId w:val="10"/>
        </w:numPr>
        <w:rPr>
          <w:rFonts w:eastAsia="Times New Roman" w:cstheme="minorHAnsi"/>
          <w:lang w:val="en-US" w:eastAsia="en-CA"/>
        </w:rPr>
      </w:pPr>
      <w:r w:rsidRPr="00387240">
        <w:rPr>
          <w:rFonts w:eastAsia="Times New Roman" w:cstheme="minorHAnsi"/>
          <w:lang w:val="en-US" w:eastAsia="en-CA"/>
        </w:rPr>
        <w:t xml:space="preserve">Partnerships:  Parkinson Association of Alberta, Alzheimer Society of Alberta, Alzheimer Society of Calgary, Operations Friendship Seniors Society.  </w:t>
      </w:r>
    </w:p>
    <w:p w14:paraId="1C728F8B" w14:textId="79D790FF" w:rsidR="00387240" w:rsidRDefault="00387240" w:rsidP="00B25CE3">
      <w:pPr>
        <w:pStyle w:val="Paragraphedeliste"/>
        <w:numPr>
          <w:ilvl w:val="0"/>
          <w:numId w:val="10"/>
        </w:numPr>
        <w:spacing w:after="120"/>
        <w:rPr>
          <w:rFonts w:eastAsia="Times New Roman" w:cstheme="minorHAnsi"/>
          <w:lang w:val="en-US" w:eastAsia="en-CA"/>
        </w:rPr>
      </w:pPr>
      <w:r>
        <w:rPr>
          <w:rFonts w:eastAsia="Times New Roman" w:cstheme="minorHAnsi"/>
          <w:lang w:val="en-US" w:eastAsia="en-CA"/>
        </w:rPr>
        <w:t xml:space="preserve">Charitable Foundation Fundraiser cancelled </w:t>
      </w:r>
    </w:p>
    <w:p w14:paraId="64480891" w14:textId="2E7E047A" w:rsidR="00B7376B" w:rsidRDefault="00B7376B" w:rsidP="00B25CE3">
      <w:pPr>
        <w:rPr>
          <w:rFonts w:eastAsia="Times New Roman" w:cstheme="minorHAnsi"/>
          <w:lang w:val="en-US" w:eastAsia="en-CA"/>
        </w:rPr>
      </w:pPr>
      <w:r>
        <w:rPr>
          <w:rFonts w:eastAsia="Times New Roman" w:cstheme="minorHAnsi"/>
          <w:lang w:val="en-US" w:eastAsia="en-CA"/>
        </w:rPr>
        <w:t>2019 -2020 ARTA Annual Report</w:t>
      </w:r>
      <w:r w:rsidRPr="00B7376B">
        <w:rPr>
          <w:rFonts w:eastAsia="Times New Roman" w:cstheme="minorHAnsi"/>
          <w:i/>
          <w:iCs/>
          <w:lang w:val="en-US" w:eastAsia="en-CA"/>
        </w:rPr>
        <w:t>:  LOOKING AHEAD    MOVING FORWARD</w:t>
      </w:r>
      <w:r>
        <w:rPr>
          <w:rFonts w:eastAsia="Times New Roman" w:cstheme="minorHAnsi"/>
          <w:lang w:val="en-US" w:eastAsia="en-CA"/>
        </w:rPr>
        <w:t xml:space="preserve"> </w:t>
      </w:r>
      <w:r w:rsidR="00CF177C">
        <w:rPr>
          <w:rFonts w:eastAsia="Times New Roman" w:cstheme="minorHAnsi"/>
          <w:lang w:val="en-US" w:eastAsia="en-CA"/>
        </w:rPr>
        <w:t>(See ARTA website)</w:t>
      </w:r>
    </w:p>
    <w:p w14:paraId="37B45FE0" w14:textId="63A83924" w:rsidR="00B7376B" w:rsidRDefault="00B7376B" w:rsidP="00B25CE3">
      <w:pPr>
        <w:pStyle w:val="Paragraphedeliste"/>
        <w:numPr>
          <w:ilvl w:val="0"/>
          <w:numId w:val="10"/>
        </w:numPr>
        <w:rPr>
          <w:rFonts w:eastAsia="Times New Roman" w:cstheme="minorHAnsi"/>
          <w:lang w:val="en-US" w:eastAsia="en-CA"/>
        </w:rPr>
      </w:pPr>
      <w:r>
        <w:rPr>
          <w:rFonts w:eastAsia="Times New Roman" w:cstheme="minorHAnsi"/>
          <w:i/>
          <w:iCs/>
          <w:lang w:val="en-US" w:eastAsia="en-CA"/>
        </w:rPr>
        <w:t xml:space="preserve">Looking Ahead:  ARTA’s strategic Plan 2021-2025 </w:t>
      </w:r>
      <w:r>
        <w:rPr>
          <w:rFonts w:eastAsia="Times New Roman" w:cstheme="minorHAnsi"/>
          <w:lang w:val="en-US" w:eastAsia="en-CA"/>
        </w:rPr>
        <w:t xml:space="preserve">based on the foundations Strategic Plan developed in 2013, and the second iteration developed in 2017 </w:t>
      </w:r>
      <w:r w:rsidR="009330A3">
        <w:rPr>
          <w:rFonts w:eastAsia="Times New Roman" w:cstheme="minorHAnsi"/>
          <w:lang w:val="en-US" w:eastAsia="en-CA"/>
        </w:rPr>
        <w:t>(found on the ARTA website</w:t>
      </w:r>
    </w:p>
    <w:p w14:paraId="4B2DC1CA" w14:textId="55318E6B" w:rsidR="00CF69B6" w:rsidRDefault="00387240" w:rsidP="00B25CE3">
      <w:pPr>
        <w:pStyle w:val="Paragraphedeliste"/>
        <w:numPr>
          <w:ilvl w:val="0"/>
          <w:numId w:val="10"/>
        </w:numPr>
        <w:rPr>
          <w:rFonts w:eastAsia="Times New Roman" w:cstheme="minorHAnsi"/>
          <w:i/>
          <w:iCs/>
          <w:lang w:val="en-US" w:eastAsia="en-CA"/>
        </w:rPr>
      </w:pPr>
      <w:r>
        <w:rPr>
          <w:rFonts w:eastAsia="Times New Roman" w:cstheme="minorHAnsi"/>
          <w:lang w:val="en-US" w:eastAsia="en-CA"/>
        </w:rPr>
        <w:t>Member Services – Imp</w:t>
      </w:r>
      <w:r w:rsidR="009330A3">
        <w:rPr>
          <w:rFonts w:eastAsia="Times New Roman" w:cstheme="minorHAnsi"/>
          <w:lang w:val="en-US" w:eastAsia="en-CA"/>
        </w:rPr>
        <w:t xml:space="preserve">lementation of the self-administration of the ARTA Retiree Benefit Plan </w:t>
      </w:r>
      <w:r w:rsidR="009330A3" w:rsidRPr="009330A3">
        <w:rPr>
          <w:rFonts w:eastAsia="Times New Roman" w:cstheme="minorHAnsi"/>
          <w:i/>
          <w:iCs/>
          <w:lang w:val="en-US" w:eastAsia="en-CA"/>
        </w:rPr>
        <w:t xml:space="preserve">will present for the ARTA membership, both in terms of improved experience for ARTA members when accessing their Retiree Benefits Plan, as well as the opportunity for funds budgeted for third party administration fees to be reinvested back into the plan.  This will also allow us to make significant improvements to the way the </w:t>
      </w:r>
      <w:r w:rsidR="009330A3" w:rsidRPr="009330A3">
        <w:rPr>
          <w:rFonts w:eastAsia="Times New Roman" w:cstheme="minorHAnsi"/>
          <w:i/>
          <w:iCs/>
          <w:lang w:val="en-US" w:eastAsia="en-CA"/>
        </w:rPr>
        <w:lastRenderedPageBreak/>
        <w:t>Plan is administered, including the capabilities for online claim submissions and a smartphone app.</w:t>
      </w:r>
      <w:r w:rsidR="009330A3">
        <w:rPr>
          <w:rFonts w:eastAsia="Times New Roman" w:cstheme="minorHAnsi"/>
          <w:i/>
          <w:iCs/>
          <w:lang w:val="en-US" w:eastAsia="en-CA"/>
        </w:rPr>
        <w:t xml:space="preserve"> (January 1, 2021)</w:t>
      </w:r>
    </w:p>
    <w:p w14:paraId="4A151881" w14:textId="58814C86" w:rsidR="00925176" w:rsidRPr="00387240" w:rsidRDefault="00387240" w:rsidP="00B25CE3">
      <w:pPr>
        <w:pStyle w:val="Paragraphedeliste"/>
        <w:numPr>
          <w:ilvl w:val="0"/>
          <w:numId w:val="10"/>
        </w:numPr>
        <w:spacing w:after="120"/>
        <w:rPr>
          <w:rFonts w:eastAsia="Times New Roman" w:cstheme="minorHAnsi"/>
          <w:lang w:val="en-US" w:eastAsia="en-CA"/>
        </w:rPr>
      </w:pPr>
      <w:r>
        <w:rPr>
          <w:rFonts w:eastAsia="Times New Roman" w:cstheme="minorHAnsi"/>
          <w:lang w:val="en-US" w:eastAsia="en-CA"/>
        </w:rPr>
        <w:t xml:space="preserve">Advocacy - </w:t>
      </w:r>
      <w:r w:rsidRPr="00387240">
        <w:rPr>
          <w:rFonts w:eastAsia="Times New Roman" w:cstheme="minorHAnsi"/>
          <w:i/>
          <w:iCs/>
          <w:lang w:val="en-US" w:eastAsia="en-CA"/>
        </w:rPr>
        <w:t>Presents a unified voice affecting current and future retired individuals</w:t>
      </w:r>
    </w:p>
    <w:p w14:paraId="2C8E6CB6" w14:textId="5A758A4B" w:rsidR="00387240" w:rsidRDefault="00387240" w:rsidP="00B25CE3">
      <w:pPr>
        <w:rPr>
          <w:rFonts w:eastAsia="Times New Roman" w:cstheme="minorHAnsi"/>
          <w:lang w:val="en-US" w:eastAsia="en-CA"/>
        </w:rPr>
      </w:pPr>
      <w:r>
        <w:rPr>
          <w:rFonts w:eastAsia="Times New Roman" w:cstheme="minorHAnsi"/>
          <w:lang w:val="en-US" w:eastAsia="en-CA"/>
        </w:rPr>
        <w:t xml:space="preserve">Scholarships: </w:t>
      </w:r>
    </w:p>
    <w:p w14:paraId="6A473915" w14:textId="3B0D903A" w:rsidR="00DA3A54" w:rsidRDefault="00DA3A54" w:rsidP="00B25CE3">
      <w:pPr>
        <w:pStyle w:val="Paragraphedeliste"/>
        <w:numPr>
          <w:ilvl w:val="0"/>
          <w:numId w:val="13"/>
        </w:numPr>
        <w:rPr>
          <w:rFonts w:eastAsia="Times New Roman" w:cstheme="minorHAnsi"/>
          <w:lang w:val="en-US" w:eastAsia="en-CA"/>
        </w:rPr>
      </w:pPr>
      <w:r w:rsidRPr="00DA3A54">
        <w:rPr>
          <w:rFonts w:eastAsia="Times New Roman" w:cstheme="minorHAnsi"/>
          <w:lang w:val="en-US" w:eastAsia="en-CA"/>
        </w:rPr>
        <w:t xml:space="preserve">6 Degree scholarships </w:t>
      </w:r>
      <w:r>
        <w:rPr>
          <w:rFonts w:eastAsia="Times New Roman" w:cstheme="minorHAnsi"/>
          <w:lang w:val="en-US" w:eastAsia="en-CA"/>
        </w:rPr>
        <w:t>–</w:t>
      </w:r>
      <w:r w:rsidRPr="00DA3A54">
        <w:rPr>
          <w:rFonts w:eastAsia="Times New Roman" w:cstheme="minorHAnsi"/>
          <w:lang w:val="en-US" w:eastAsia="en-CA"/>
        </w:rPr>
        <w:t xml:space="preserve"> </w:t>
      </w:r>
      <w:r>
        <w:rPr>
          <w:rFonts w:eastAsia="Times New Roman" w:cstheme="minorHAnsi"/>
          <w:lang w:val="en-US" w:eastAsia="en-CA"/>
        </w:rPr>
        <w:t xml:space="preserve">2 </w:t>
      </w:r>
      <w:r w:rsidRPr="00DA3A54">
        <w:rPr>
          <w:rFonts w:eastAsia="Times New Roman" w:cstheme="minorHAnsi"/>
          <w:lang w:val="en-US" w:eastAsia="en-CA"/>
        </w:rPr>
        <w:t>x $5000, 2 x $3000, and 2 x $2000</w:t>
      </w:r>
    </w:p>
    <w:p w14:paraId="1E9275B8" w14:textId="303116AE" w:rsidR="00387240" w:rsidRPr="00DA3A54" w:rsidRDefault="00DA3A54" w:rsidP="00B25CE3">
      <w:pPr>
        <w:pStyle w:val="Paragraphedeliste"/>
        <w:numPr>
          <w:ilvl w:val="0"/>
          <w:numId w:val="13"/>
        </w:numPr>
        <w:spacing w:after="120"/>
        <w:rPr>
          <w:rFonts w:eastAsia="Times New Roman" w:cstheme="minorHAnsi"/>
          <w:lang w:val="en-US" w:eastAsia="en-CA"/>
        </w:rPr>
      </w:pPr>
      <w:r>
        <w:rPr>
          <w:rFonts w:eastAsia="Times New Roman" w:cstheme="minorHAnsi"/>
          <w:lang w:val="en-US" w:eastAsia="en-CA"/>
        </w:rPr>
        <w:t xml:space="preserve">6 Certificate/Diploma scholarships – 2 </w:t>
      </w:r>
      <w:r w:rsidRPr="00DA3A54">
        <w:rPr>
          <w:rFonts w:eastAsia="Times New Roman" w:cstheme="minorHAnsi"/>
          <w:lang w:val="en-US" w:eastAsia="en-CA"/>
        </w:rPr>
        <w:t>x $5000, 2 x $3000, and 2 x $2000</w:t>
      </w:r>
    </w:p>
    <w:p w14:paraId="5C0C0599" w14:textId="5B5CFCC4" w:rsidR="00BC08AB" w:rsidRDefault="00BA3646" w:rsidP="00B25CE3">
      <w:pPr>
        <w:rPr>
          <w:rFonts w:eastAsia="Times New Roman" w:cstheme="minorHAnsi"/>
          <w:lang w:val="en-US" w:eastAsia="en-CA"/>
        </w:rPr>
      </w:pPr>
      <w:r>
        <w:rPr>
          <w:rFonts w:eastAsia="Times New Roman" w:cstheme="minorHAnsi"/>
          <w:lang w:val="en-US" w:eastAsia="en-CA"/>
        </w:rPr>
        <w:t>Guests:</w:t>
      </w:r>
    </w:p>
    <w:p w14:paraId="1959CB6A" w14:textId="755C57DC" w:rsidR="00BA3646" w:rsidRDefault="00BA3646" w:rsidP="00B25CE3">
      <w:pPr>
        <w:pStyle w:val="Paragraphedeliste"/>
        <w:numPr>
          <w:ilvl w:val="0"/>
          <w:numId w:val="14"/>
        </w:numPr>
        <w:rPr>
          <w:rFonts w:eastAsia="Times New Roman" w:cstheme="minorHAnsi"/>
          <w:lang w:val="en-US" w:eastAsia="en-CA"/>
        </w:rPr>
      </w:pPr>
      <w:r>
        <w:rPr>
          <w:rFonts w:eastAsia="Times New Roman" w:cstheme="minorHAnsi"/>
          <w:lang w:val="en-US" w:eastAsia="en-CA"/>
        </w:rPr>
        <w:t>Gerry Tiede, ACER-CART president</w:t>
      </w:r>
    </w:p>
    <w:p w14:paraId="72A389D5" w14:textId="5C68AD1B" w:rsidR="00BA3646" w:rsidRDefault="00BA3646" w:rsidP="00B25CE3">
      <w:pPr>
        <w:pStyle w:val="Paragraphedeliste"/>
        <w:numPr>
          <w:ilvl w:val="0"/>
          <w:numId w:val="14"/>
        </w:numPr>
        <w:rPr>
          <w:rFonts w:eastAsia="Times New Roman" w:cstheme="minorHAnsi"/>
          <w:lang w:val="en-US" w:eastAsia="en-CA"/>
        </w:rPr>
      </w:pPr>
      <w:r>
        <w:rPr>
          <w:rFonts w:eastAsia="Times New Roman" w:cstheme="minorHAnsi"/>
          <w:lang w:val="en-US" w:eastAsia="en-CA"/>
        </w:rPr>
        <w:t>Rod Math</w:t>
      </w:r>
      <w:r w:rsidR="00FC207F">
        <w:rPr>
          <w:rFonts w:eastAsia="Times New Roman" w:cstheme="minorHAnsi"/>
          <w:lang w:val="en-US" w:eastAsia="en-CA"/>
        </w:rPr>
        <w:t>e</w:t>
      </w:r>
      <w:r>
        <w:rPr>
          <w:rFonts w:eastAsia="Times New Roman" w:cstheme="minorHAnsi"/>
          <w:lang w:val="en-US" w:eastAsia="en-CA"/>
        </w:rPr>
        <w:t xml:space="preserve">son, ATRF </w:t>
      </w:r>
      <w:r w:rsidR="00FC207F">
        <w:rPr>
          <w:rFonts w:eastAsia="Times New Roman" w:cstheme="minorHAnsi"/>
          <w:lang w:val="en-US" w:eastAsia="en-CA"/>
        </w:rPr>
        <w:t>CEO</w:t>
      </w:r>
    </w:p>
    <w:p w14:paraId="544A46B2" w14:textId="30443406" w:rsidR="00BA3646" w:rsidRDefault="00BA3646" w:rsidP="00B25CE3">
      <w:pPr>
        <w:pStyle w:val="Paragraphedeliste"/>
        <w:numPr>
          <w:ilvl w:val="0"/>
          <w:numId w:val="14"/>
        </w:numPr>
        <w:rPr>
          <w:rFonts w:eastAsia="Times New Roman" w:cstheme="minorHAnsi"/>
          <w:lang w:val="en-US" w:eastAsia="en-CA"/>
        </w:rPr>
      </w:pPr>
      <w:r>
        <w:rPr>
          <w:rFonts w:eastAsia="Times New Roman" w:cstheme="minorHAnsi"/>
          <w:lang w:val="en-US" w:eastAsia="en-CA"/>
        </w:rPr>
        <w:t xml:space="preserve">Jason Schilling, ATA </w:t>
      </w:r>
      <w:r w:rsidR="00FE38CD">
        <w:rPr>
          <w:rFonts w:eastAsia="Times New Roman" w:cstheme="minorHAnsi"/>
          <w:lang w:val="en-US" w:eastAsia="en-CA"/>
        </w:rPr>
        <w:t>president</w:t>
      </w:r>
    </w:p>
    <w:p w14:paraId="3C994006" w14:textId="07CAC2B3" w:rsidR="002D02E0" w:rsidRPr="00BA3646" w:rsidRDefault="002D02E0" w:rsidP="00B25CE3">
      <w:pPr>
        <w:pStyle w:val="Paragraphedeliste"/>
        <w:numPr>
          <w:ilvl w:val="0"/>
          <w:numId w:val="14"/>
        </w:numPr>
        <w:rPr>
          <w:rFonts w:eastAsia="Times New Roman" w:cstheme="minorHAnsi"/>
          <w:lang w:val="en-US" w:eastAsia="en-CA"/>
        </w:rPr>
      </w:pPr>
      <w:r>
        <w:rPr>
          <w:rFonts w:eastAsia="Times New Roman" w:cstheme="minorHAnsi"/>
          <w:lang w:val="en-US" w:eastAsia="en-CA"/>
        </w:rPr>
        <w:t>Dennis Theobald, ATA Executive Secretary</w:t>
      </w:r>
    </w:p>
    <w:p w14:paraId="79C91262" w14:textId="77777777" w:rsidR="009273AA" w:rsidRPr="000060AF" w:rsidRDefault="009273AA" w:rsidP="00FC207F">
      <w:pPr>
        <w:rPr>
          <w:rFonts w:eastAsia="Times New Roman" w:cstheme="minorHAnsi"/>
          <w:b/>
          <w:bCs/>
          <w:lang w:val="en-US" w:eastAsia="en-CA"/>
        </w:rPr>
      </w:pPr>
    </w:p>
    <w:p w14:paraId="58AB1426" w14:textId="77777777" w:rsidR="00FC207F" w:rsidRDefault="009D5B12" w:rsidP="009C1D09">
      <w:pPr>
        <w:shd w:val="clear" w:color="auto" w:fill="FFFFFF"/>
        <w:spacing w:after="120"/>
        <w:rPr>
          <w:rFonts w:cstheme="minorHAnsi"/>
          <w:b/>
          <w:sz w:val="28"/>
          <w:szCs w:val="28"/>
          <w:u w:val="single"/>
        </w:rPr>
      </w:pPr>
      <w:r w:rsidRPr="00FC207F">
        <w:rPr>
          <w:rFonts w:cstheme="minorHAnsi"/>
          <w:b/>
          <w:sz w:val="28"/>
          <w:szCs w:val="28"/>
          <w:u w:val="single"/>
        </w:rPr>
        <w:t>STS – Superannuated Teachers of Saskatchewan</w:t>
      </w:r>
    </w:p>
    <w:p w14:paraId="2F8293FA" w14:textId="3BC03B2D" w:rsidR="00FC207F" w:rsidRPr="00FC207F" w:rsidRDefault="009D5B12" w:rsidP="009C1D09">
      <w:pPr>
        <w:shd w:val="clear" w:color="auto" w:fill="FFFFFF"/>
        <w:spacing w:after="120"/>
        <w:ind w:left="2160" w:firstLine="720"/>
        <w:rPr>
          <w:rFonts w:cstheme="minorHAnsi"/>
          <w:color w:val="222222"/>
        </w:rPr>
      </w:pPr>
      <w:r w:rsidRPr="00FC207F">
        <w:rPr>
          <w:rFonts w:cstheme="minorHAnsi"/>
          <w:b/>
          <w:sz w:val="28"/>
          <w:szCs w:val="28"/>
        </w:rPr>
        <w:t xml:space="preserve"> </w:t>
      </w:r>
      <w:r w:rsidR="00FC207F" w:rsidRPr="00FC207F">
        <w:rPr>
          <w:rFonts w:cstheme="minorHAnsi"/>
          <w:b/>
          <w:sz w:val="28"/>
          <w:szCs w:val="28"/>
        </w:rPr>
        <w:t xml:space="preserve">– </w:t>
      </w:r>
      <w:r w:rsidR="00FC207F" w:rsidRPr="00FC207F">
        <w:rPr>
          <w:rFonts w:cstheme="minorHAnsi"/>
          <w:color w:val="222222"/>
          <w:lang w:val="en-US"/>
        </w:rPr>
        <w:t>Submitted by Murray Wall, Executive Secretary</w:t>
      </w:r>
    </w:p>
    <w:p w14:paraId="6DD06BDF" w14:textId="735396A7" w:rsidR="00387D86" w:rsidRDefault="00387D86" w:rsidP="009C1D09">
      <w:pPr>
        <w:spacing w:after="120"/>
        <w:rPr>
          <w:rStyle w:val="Lienhypertexte"/>
          <w:rFonts w:cstheme="minorHAnsi"/>
          <w:color w:val="1155CC"/>
        </w:rPr>
      </w:pPr>
      <w:r w:rsidRPr="000060AF">
        <w:rPr>
          <w:rFonts w:cstheme="minorHAnsi"/>
          <w:color w:val="222222"/>
        </w:rPr>
        <w:t>One piece that I might identify from the STS is we are anticipating a provincial election of October 26</w:t>
      </w:r>
      <w:r w:rsidRPr="000060AF">
        <w:rPr>
          <w:rFonts w:cstheme="minorHAnsi"/>
          <w:color w:val="222222"/>
          <w:vertAlign w:val="superscript"/>
        </w:rPr>
        <w:t>th</w:t>
      </w:r>
      <w:r w:rsidRPr="000060AF">
        <w:rPr>
          <w:rFonts w:cstheme="minorHAnsi"/>
          <w:color w:val="222222"/>
        </w:rPr>
        <w:t xml:space="preserve"> (although not officially announced yet).  In preparation, the STS has produced some election support materials including a brochure that was mailed to all members and </w:t>
      </w:r>
      <w:proofErr w:type="gramStart"/>
      <w:r w:rsidRPr="000060AF">
        <w:rPr>
          <w:rFonts w:cstheme="minorHAnsi"/>
          <w:color w:val="222222"/>
        </w:rPr>
        <w:t>a number of</w:t>
      </w:r>
      <w:proofErr w:type="gramEnd"/>
      <w:r w:rsidRPr="000060AF">
        <w:rPr>
          <w:rFonts w:cstheme="minorHAnsi"/>
          <w:color w:val="222222"/>
        </w:rPr>
        <w:t xml:space="preserve"> “one-pagers” that go into greater detail about issues of concern for members.  The materials are linked off our main website </w:t>
      </w:r>
      <w:hyperlink r:id="rId8" w:tgtFrame="_blank" w:history="1">
        <w:r w:rsidRPr="000060AF">
          <w:rPr>
            <w:rStyle w:val="Lienhypertexte"/>
            <w:rFonts w:cstheme="minorHAnsi"/>
            <w:color w:val="1155CC"/>
          </w:rPr>
          <w:t>http://www.sts.sk.ca/</w:t>
        </w:r>
      </w:hyperlink>
      <w:r w:rsidRPr="000060AF">
        <w:rPr>
          <w:rFonts w:cstheme="minorHAnsi"/>
          <w:color w:val="222222"/>
        </w:rPr>
        <w:t> or more directly here: </w:t>
      </w:r>
      <w:hyperlink r:id="rId9" w:tgtFrame="_blank" w:history="1">
        <w:r w:rsidRPr="000060AF">
          <w:rPr>
            <w:rStyle w:val="Lienhypertexte"/>
            <w:rFonts w:cstheme="minorHAnsi"/>
            <w:color w:val="1155CC"/>
          </w:rPr>
          <w:t>http://www.sts.sk.ca/wp-content/uploads/Advocacy-Page-with-formatting.pdf</w:t>
        </w:r>
      </w:hyperlink>
    </w:p>
    <w:p w14:paraId="2F77A12E" w14:textId="39CBEAD5" w:rsidR="000A2E45" w:rsidRPr="000060AF" w:rsidRDefault="000A2E45" w:rsidP="00FC207F">
      <w:pPr>
        <w:shd w:val="clear" w:color="auto" w:fill="FFFFFF"/>
        <w:spacing w:after="120"/>
        <w:rPr>
          <w:rFonts w:eastAsia="Times New Roman" w:cstheme="minorHAnsi"/>
          <w:color w:val="222222"/>
          <w:lang w:eastAsia="en-CA"/>
        </w:rPr>
      </w:pPr>
      <w:r w:rsidRPr="000060AF">
        <w:rPr>
          <w:rFonts w:eastAsia="Times New Roman" w:cstheme="minorHAnsi"/>
          <w:color w:val="222222"/>
          <w:lang w:eastAsia="en-CA"/>
        </w:rPr>
        <w:t xml:space="preserve">No, we </w:t>
      </w:r>
      <w:proofErr w:type="gramStart"/>
      <w:r w:rsidRPr="000060AF">
        <w:rPr>
          <w:rFonts w:eastAsia="Times New Roman" w:cstheme="minorHAnsi"/>
          <w:color w:val="222222"/>
          <w:lang w:eastAsia="en-CA"/>
        </w:rPr>
        <w:t>didn’t</w:t>
      </w:r>
      <w:proofErr w:type="gramEnd"/>
      <w:r w:rsidRPr="000060AF">
        <w:rPr>
          <w:rFonts w:eastAsia="Times New Roman" w:cstheme="minorHAnsi"/>
          <w:color w:val="222222"/>
          <w:lang w:eastAsia="en-CA"/>
        </w:rPr>
        <w:t xml:space="preserve"> have our AGM – it was originally scheduled for May 2020, then was postponed to November and now has been postponed again until May 2021.  In essence we are going to have two AGMs (2020 &amp; 2021) in one sitting, although our Bylaws indicated that we must keep them distinctly separate in terms of some of the business (financial statements, etc.).</w:t>
      </w:r>
    </w:p>
    <w:p w14:paraId="6AD684F3" w14:textId="3EF1E2FF" w:rsidR="009D5B12" w:rsidRPr="000060AF" w:rsidRDefault="000A2E45" w:rsidP="00FC207F">
      <w:pPr>
        <w:shd w:val="clear" w:color="auto" w:fill="FFFFFF"/>
        <w:rPr>
          <w:rFonts w:cstheme="minorHAnsi"/>
          <w:b/>
        </w:rPr>
      </w:pPr>
      <w:r w:rsidRPr="000060AF">
        <w:rPr>
          <w:rFonts w:eastAsia="Times New Roman" w:cstheme="minorHAnsi"/>
          <w:color w:val="222222"/>
          <w:lang w:eastAsia="en-CA"/>
        </w:rPr>
        <w:t> </w:t>
      </w:r>
      <w:r w:rsidRPr="000060AF">
        <w:rPr>
          <w:rFonts w:eastAsia="Times New Roman" w:cstheme="minorHAnsi"/>
          <w:color w:val="222222"/>
          <w:lang w:eastAsia="en-CA"/>
        </w:rPr>
        <w:tab/>
      </w:r>
      <w:r w:rsidRPr="000060AF">
        <w:rPr>
          <w:rFonts w:eastAsia="Times New Roman" w:cstheme="minorHAnsi"/>
          <w:color w:val="222222"/>
          <w:lang w:eastAsia="en-CA"/>
        </w:rPr>
        <w:tab/>
      </w:r>
      <w:r w:rsidRPr="000060AF">
        <w:rPr>
          <w:rFonts w:eastAsia="Times New Roman" w:cstheme="minorHAnsi"/>
          <w:color w:val="222222"/>
          <w:lang w:eastAsia="en-CA"/>
        </w:rPr>
        <w:tab/>
      </w:r>
      <w:r w:rsidRPr="000060AF">
        <w:rPr>
          <w:rFonts w:eastAsia="Times New Roman" w:cstheme="minorHAnsi"/>
          <w:color w:val="222222"/>
          <w:lang w:eastAsia="en-CA"/>
        </w:rPr>
        <w:tab/>
      </w:r>
      <w:r w:rsidRPr="000060AF">
        <w:rPr>
          <w:rFonts w:eastAsia="Times New Roman" w:cstheme="minorHAnsi"/>
          <w:color w:val="222222"/>
          <w:lang w:eastAsia="en-CA"/>
        </w:rPr>
        <w:tab/>
      </w:r>
      <w:r w:rsidR="00387D86" w:rsidRPr="000060AF">
        <w:rPr>
          <w:rFonts w:cstheme="minorHAnsi"/>
          <w:color w:val="222222"/>
          <w:lang w:val="en-US"/>
        </w:rPr>
        <w:t xml:space="preserve"> </w:t>
      </w:r>
    </w:p>
    <w:p w14:paraId="79F07731" w14:textId="77777777" w:rsidR="00FC207F" w:rsidRDefault="008C66A7" w:rsidP="00FE38CD">
      <w:pPr>
        <w:rPr>
          <w:rFonts w:cstheme="minorHAnsi"/>
        </w:rPr>
      </w:pPr>
      <w:r w:rsidRPr="00FC207F">
        <w:rPr>
          <w:rFonts w:cstheme="minorHAnsi"/>
          <w:b/>
          <w:bCs/>
          <w:sz w:val="28"/>
          <w:szCs w:val="28"/>
          <w:u w:val="single"/>
        </w:rPr>
        <w:t>RTAM - Retired Teachers’ Association of Manitoba</w:t>
      </w:r>
      <w:r w:rsidRPr="00FC207F">
        <w:rPr>
          <w:rFonts w:cstheme="minorHAnsi"/>
        </w:rPr>
        <w:t xml:space="preserve"> </w:t>
      </w:r>
    </w:p>
    <w:p w14:paraId="062BE0CE" w14:textId="6AC47D7F" w:rsidR="007256DC" w:rsidRDefault="008C66A7" w:rsidP="00FE38CD">
      <w:pPr>
        <w:spacing w:after="120"/>
        <w:ind w:left="2160" w:firstLine="720"/>
        <w:rPr>
          <w:rFonts w:cstheme="minorHAnsi"/>
        </w:rPr>
      </w:pPr>
      <w:r w:rsidRPr="000060AF">
        <w:rPr>
          <w:rFonts w:cstheme="minorHAnsi"/>
        </w:rPr>
        <w:t xml:space="preserve">– submitted by </w:t>
      </w:r>
      <w:r w:rsidRPr="000060AF">
        <w:rPr>
          <w:rFonts w:eastAsia="Times New Roman" w:cstheme="minorHAnsi"/>
          <w:color w:val="000000"/>
          <w:lang w:val="en-US"/>
        </w:rPr>
        <w:t xml:space="preserve">JoAnne Hoyak </w:t>
      </w:r>
      <w:r w:rsidR="007256DC" w:rsidRPr="000060AF">
        <w:rPr>
          <w:rFonts w:cstheme="minorHAnsi"/>
        </w:rPr>
        <w:t>—</w:t>
      </w:r>
      <w:r w:rsidR="007949F6" w:rsidRPr="000060AF">
        <w:rPr>
          <w:rFonts w:cstheme="minorHAnsi"/>
        </w:rPr>
        <w:t xml:space="preserve"> </w:t>
      </w:r>
      <w:r w:rsidR="007256DC" w:rsidRPr="000060AF">
        <w:rPr>
          <w:rFonts w:cstheme="minorHAnsi"/>
        </w:rPr>
        <w:t>Sept. 17, 2020</w:t>
      </w:r>
    </w:p>
    <w:p w14:paraId="5C5C02A5" w14:textId="77777777" w:rsidR="007256DC" w:rsidRPr="000060AF" w:rsidRDefault="007256DC" w:rsidP="00FE38CD">
      <w:pPr>
        <w:spacing w:after="120"/>
        <w:rPr>
          <w:rFonts w:cstheme="minorHAnsi"/>
        </w:rPr>
      </w:pPr>
      <w:r w:rsidRPr="000060AF">
        <w:rPr>
          <w:rFonts w:cstheme="minorHAnsi"/>
        </w:rPr>
        <w:t xml:space="preserve">First and foremost, like you all, we are utilizing ZOOM for Officers, Committee and Board meetings thanks to the tutelage of our Executive Director, Gordon </w:t>
      </w:r>
      <w:proofErr w:type="spellStart"/>
      <w:r w:rsidRPr="000060AF">
        <w:rPr>
          <w:rFonts w:cstheme="minorHAnsi"/>
        </w:rPr>
        <w:t>Fardoe</w:t>
      </w:r>
      <w:proofErr w:type="spellEnd"/>
      <w:r w:rsidRPr="000060AF">
        <w:rPr>
          <w:rFonts w:cstheme="minorHAnsi"/>
        </w:rPr>
        <w:t>, so that our mandate to advocate for the retired teachers of Manitoba can be met. Therefore, the accomplishments that have been achieved during this unprecedented time have been done so through this communications technology.</w:t>
      </w:r>
    </w:p>
    <w:p w14:paraId="50DE5C8A" w14:textId="77777777" w:rsidR="007256DC" w:rsidRPr="000060AF" w:rsidRDefault="007256DC" w:rsidP="002D02E0">
      <w:pPr>
        <w:pStyle w:val="Paragraphedeliste"/>
        <w:numPr>
          <w:ilvl w:val="0"/>
          <w:numId w:val="2"/>
        </w:numPr>
        <w:rPr>
          <w:rFonts w:cstheme="minorHAnsi"/>
        </w:rPr>
      </w:pPr>
      <w:r w:rsidRPr="000060AF">
        <w:rPr>
          <w:rFonts w:cstheme="minorHAnsi"/>
        </w:rPr>
        <w:t>As we progress from a working Board to a Governance model, the Directors have developed a Governance Manuel as a reference and guide to accomplish this transition and allow us to maintain consistency moving forward.</w:t>
      </w:r>
    </w:p>
    <w:p w14:paraId="7D9109D9" w14:textId="77777777" w:rsidR="007256DC" w:rsidRPr="000060AF" w:rsidRDefault="007256DC" w:rsidP="002D02E0">
      <w:pPr>
        <w:pStyle w:val="Paragraphedeliste"/>
        <w:numPr>
          <w:ilvl w:val="0"/>
          <w:numId w:val="2"/>
        </w:numPr>
        <w:rPr>
          <w:rFonts w:cstheme="minorHAnsi"/>
        </w:rPr>
      </w:pPr>
      <w:r w:rsidRPr="000060AF">
        <w:rPr>
          <w:rFonts w:cstheme="minorHAnsi"/>
        </w:rPr>
        <w:t>At the request of the Government, the Pension Committee has completed a Nomination Process protocol with the goal of having an RTAM member be appointed to a designated chair on the TRAF Board.</w:t>
      </w:r>
    </w:p>
    <w:p w14:paraId="4033C35E" w14:textId="77777777" w:rsidR="007256DC" w:rsidRPr="000060AF" w:rsidRDefault="007256DC" w:rsidP="002D02E0">
      <w:pPr>
        <w:pStyle w:val="Paragraphedeliste"/>
        <w:numPr>
          <w:ilvl w:val="0"/>
          <w:numId w:val="2"/>
        </w:numPr>
        <w:rPr>
          <w:rFonts w:cstheme="minorHAnsi"/>
        </w:rPr>
      </w:pPr>
      <w:r w:rsidRPr="000060AF">
        <w:rPr>
          <w:rFonts w:cstheme="minorHAnsi"/>
        </w:rPr>
        <w:t xml:space="preserve">As nominations for Directors closed at the end of April, the Board of Directors for 2020 / 2021 has been established. An election for President was carried out with the Board electing Bill </w:t>
      </w:r>
      <w:proofErr w:type="spellStart"/>
      <w:r w:rsidRPr="000060AF">
        <w:rPr>
          <w:rFonts w:cstheme="minorHAnsi"/>
        </w:rPr>
        <w:t>Cann</w:t>
      </w:r>
      <w:proofErr w:type="spellEnd"/>
      <w:r w:rsidRPr="000060AF">
        <w:rPr>
          <w:rFonts w:cstheme="minorHAnsi"/>
        </w:rPr>
        <w:t xml:space="preserve"> to hold this position for the coming year.</w:t>
      </w:r>
    </w:p>
    <w:p w14:paraId="1CDAB89B" w14:textId="77777777" w:rsidR="007256DC" w:rsidRPr="000060AF" w:rsidRDefault="007256DC" w:rsidP="002D02E0">
      <w:pPr>
        <w:pStyle w:val="Paragraphedeliste"/>
        <w:numPr>
          <w:ilvl w:val="0"/>
          <w:numId w:val="2"/>
        </w:numPr>
        <w:rPr>
          <w:rFonts w:cstheme="minorHAnsi"/>
        </w:rPr>
      </w:pPr>
      <w:r w:rsidRPr="000060AF">
        <w:rPr>
          <w:rFonts w:cstheme="minorHAnsi"/>
        </w:rPr>
        <w:lastRenderedPageBreak/>
        <w:t>Using the ACER-CART model to guide us, we are planning a virtual AGM on September 30 in order to allow the membership to approve the budget and the audit and to ratify the executive and new president for 2020 / 2021.</w:t>
      </w:r>
    </w:p>
    <w:p w14:paraId="0DE8C26A" w14:textId="77777777" w:rsidR="007256DC" w:rsidRPr="000060AF" w:rsidRDefault="007256DC" w:rsidP="002D02E0">
      <w:pPr>
        <w:pStyle w:val="Paragraphedeliste"/>
        <w:numPr>
          <w:ilvl w:val="0"/>
          <w:numId w:val="2"/>
        </w:numPr>
        <w:rPr>
          <w:rFonts w:cstheme="minorHAnsi"/>
        </w:rPr>
      </w:pPr>
      <w:r w:rsidRPr="000060AF">
        <w:rPr>
          <w:rFonts w:cstheme="minorHAnsi"/>
        </w:rPr>
        <w:t>The Awards Committee has been meeting to assess applications and to arrive at the selection of four scholarship recipients for this year.</w:t>
      </w:r>
    </w:p>
    <w:p w14:paraId="35772783" w14:textId="77777777" w:rsidR="007256DC" w:rsidRPr="000060AF" w:rsidRDefault="007256DC" w:rsidP="002D02E0">
      <w:pPr>
        <w:pStyle w:val="Paragraphedeliste"/>
        <w:numPr>
          <w:ilvl w:val="0"/>
          <w:numId w:val="2"/>
        </w:numPr>
        <w:rPr>
          <w:rFonts w:cstheme="minorHAnsi"/>
        </w:rPr>
      </w:pPr>
      <w:r w:rsidRPr="000060AF">
        <w:rPr>
          <w:rFonts w:cstheme="minorHAnsi"/>
        </w:rPr>
        <w:t>RTAM continues to maintain positive relations with the Manitoba Teachers Society and the President and Vice President will meet with their counterparts on September 28 for discussion at McMaster House.</w:t>
      </w:r>
    </w:p>
    <w:p w14:paraId="37339F9C" w14:textId="5BD89BD0" w:rsidR="007256DC" w:rsidRDefault="007256DC" w:rsidP="005E2FB6">
      <w:pPr>
        <w:pStyle w:val="Paragraphedeliste"/>
        <w:numPr>
          <w:ilvl w:val="0"/>
          <w:numId w:val="2"/>
        </w:numPr>
        <w:spacing w:after="120"/>
        <w:rPr>
          <w:rFonts w:cstheme="minorHAnsi"/>
        </w:rPr>
      </w:pPr>
      <w:r w:rsidRPr="000060AF">
        <w:rPr>
          <w:rFonts w:cstheme="minorHAnsi"/>
        </w:rPr>
        <w:t>RTAM is sensitive to the issue of recruitment of retired teachers to act as substitutes during this pandemic time. While it is acknowledged that our members can make up their own minds in this regard, the precariousness of the situation in terms of the vulnerability of our senior population should not be dismissed or ignored.</w:t>
      </w:r>
    </w:p>
    <w:p w14:paraId="62E6FD9C" w14:textId="77777777" w:rsidR="005E2FB6" w:rsidRDefault="005E2FB6" w:rsidP="005E2FB6">
      <w:pPr>
        <w:pStyle w:val="Paragraphedeliste"/>
        <w:spacing w:after="120"/>
        <w:ind w:left="0"/>
        <w:rPr>
          <w:rFonts w:cstheme="minorHAnsi"/>
        </w:rPr>
      </w:pPr>
    </w:p>
    <w:p w14:paraId="527F0767" w14:textId="4453EE3A" w:rsidR="007256DC" w:rsidRDefault="007256DC" w:rsidP="005E2FB6">
      <w:pPr>
        <w:pStyle w:val="Paragraphedeliste"/>
        <w:spacing w:after="120"/>
        <w:ind w:left="0"/>
        <w:rPr>
          <w:rFonts w:cstheme="minorHAnsi"/>
        </w:rPr>
      </w:pPr>
      <w:r w:rsidRPr="000060AF">
        <w:rPr>
          <w:rFonts w:cstheme="minorHAnsi"/>
        </w:rPr>
        <w:t>Wishing you safety, adaptability and mostly health—JoAnne Hoyak—RTAM Vice president and ACER-CART Director.</w:t>
      </w:r>
    </w:p>
    <w:p w14:paraId="32A2881B" w14:textId="77777777" w:rsidR="00712BA8" w:rsidRPr="000060AF" w:rsidRDefault="00712BA8" w:rsidP="00712BA8">
      <w:pPr>
        <w:pStyle w:val="Paragraphedeliste"/>
        <w:spacing w:after="120"/>
        <w:ind w:left="360"/>
        <w:rPr>
          <w:rFonts w:cstheme="minorHAnsi"/>
        </w:rPr>
      </w:pPr>
    </w:p>
    <w:p w14:paraId="1D8FD767" w14:textId="529C4202" w:rsidR="00465AB1" w:rsidRDefault="00712BA8" w:rsidP="005E2FB6">
      <w:pPr>
        <w:rPr>
          <w:rFonts w:eastAsia="Times New Roman" w:cstheme="minorHAnsi"/>
          <w:color w:val="000000"/>
          <w:lang w:val="en-US"/>
        </w:rPr>
      </w:pPr>
      <w:r>
        <w:rPr>
          <w:rFonts w:eastAsia="Times New Roman" w:cstheme="minorHAnsi"/>
          <w:color w:val="000000"/>
          <w:lang w:val="en-US"/>
        </w:rPr>
        <w:t>*</w:t>
      </w:r>
      <w:r w:rsidRPr="00712BA8">
        <w:rPr>
          <w:rFonts w:eastAsia="Times New Roman" w:cstheme="minorHAnsi"/>
          <w:color w:val="000000"/>
          <w:lang w:val="en-US"/>
        </w:rPr>
        <w:t xml:space="preserve">    *     *     *     *</w:t>
      </w:r>
    </w:p>
    <w:p w14:paraId="4F9D15A0" w14:textId="77777777" w:rsidR="005E2FB6" w:rsidRPr="00712BA8" w:rsidRDefault="005E2FB6" w:rsidP="005E2FB6">
      <w:pPr>
        <w:rPr>
          <w:rFonts w:eastAsia="Times New Roman" w:cstheme="minorHAnsi"/>
          <w:color w:val="000000"/>
          <w:lang w:val="en-US"/>
        </w:rPr>
      </w:pPr>
    </w:p>
    <w:p w14:paraId="6819CA54" w14:textId="626DDC90" w:rsidR="00D85F33" w:rsidRDefault="00D85F33" w:rsidP="00356D4F">
      <w:pPr>
        <w:rPr>
          <w:rFonts w:cstheme="minorHAnsi"/>
        </w:rPr>
      </w:pPr>
      <w:r w:rsidRPr="000060AF">
        <w:rPr>
          <w:rFonts w:cstheme="minorHAnsi"/>
        </w:rPr>
        <w:t>Respectfully submitted,</w:t>
      </w:r>
    </w:p>
    <w:p w14:paraId="2BB37906" w14:textId="77777777" w:rsidR="004A7F24" w:rsidRPr="000060AF" w:rsidRDefault="004A7F24" w:rsidP="00356D4F">
      <w:pPr>
        <w:rPr>
          <w:rFonts w:cstheme="minorHAnsi"/>
        </w:rPr>
      </w:pPr>
    </w:p>
    <w:p w14:paraId="5244433D" w14:textId="44895746" w:rsidR="00D85F33" w:rsidRPr="00296E3F" w:rsidRDefault="00D85F33" w:rsidP="00356D4F">
      <w:pPr>
        <w:rPr>
          <w:rFonts w:ascii="Kunstler Script" w:hAnsi="Kunstler Script" w:cstheme="minorHAnsi"/>
          <w:b/>
          <w:bCs/>
          <w:sz w:val="32"/>
          <w:szCs w:val="32"/>
        </w:rPr>
      </w:pPr>
      <w:r w:rsidRPr="00296E3F">
        <w:rPr>
          <w:rFonts w:ascii="Kunstler Script" w:hAnsi="Kunstler Script" w:cstheme="minorHAnsi"/>
          <w:b/>
          <w:bCs/>
          <w:sz w:val="32"/>
          <w:szCs w:val="32"/>
        </w:rPr>
        <w:t>Marilyn Bossert</w:t>
      </w:r>
    </w:p>
    <w:p w14:paraId="63E5E322" w14:textId="7EF17DD6" w:rsidR="00447E94" w:rsidRPr="000060AF" w:rsidRDefault="00447E94" w:rsidP="00356D4F">
      <w:pPr>
        <w:rPr>
          <w:rFonts w:cstheme="minorHAnsi"/>
          <w:b/>
        </w:rPr>
      </w:pPr>
      <w:r w:rsidRPr="000060AF">
        <w:rPr>
          <w:rFonts w:cstheme="minorHAnsi"/>
        </w:rPr>
        <w:t>ACER-CART West Rep</w:t>
      </w:r>
      <w:r w:rsidR="004A7F24">
        <w:rPr>
          <w:rFonts w:cstheme="minorHAnsi"/>
        </w:rPr>
        <w:t xml:space="preserve">resentative </w:t>
      </w:r>
    </w:p>
    <w:sectPr w:rsidR="00447E94" w:rsidRPr="000060AF" w:rsidSect="0047115B">
      <w:pgSz w:w="12240" w:h="15840"/>
      <w:pgMar w:top="1034" w:right="1440" w:bottom="11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31D81"/>
    <w:multiLevelType w:val="hybridMultilevel"/>
    <w:tmpl w:val="756C25A4"/>
    <w:lvl w:ilvl="0" w:tplc="10090001">
      <w:start w:val="1"/>
      <w:numFmt w:val="bullet"/>
      <w:lvlText w:val=""/>
      <w:lvlJc w:val="left"/>
      <w:pPr>
        <w:ind w:left="1502" w:hanging="360"/>
      </w:pPr>
      <w:rPr>
        <w:rFonts w:ascii="Symbol" w:hAnsi="Symbol" w:hint="default"/>
      </w:rPr>
    </w:lvl>
    <w:lvl w:ilvl="1" w:tplc="10090003">
      <w:start w:val="1"/>
      <w:numFmt w:val="bullet"/>
      <w:lvlText w:val="o"/>
      <w:lvlJc w:val="left"/>
      <w:pPr>
        <w:ind w:left="2222" w:hanging="360"/>
      </w:pPr>
      <w:rPr>
        <w:rFonts w:ascii="Courier New" w:hAnsi="Courier New" w:cs="Courier New" w:hint="default"/>
      </w:rPr>
    </w:lvl>
    <w:lvl w:ilvl="2" w:tplc="10090005" w:tentative="1">
      <w:start w:val="1"/>
      <w:numFmt w:val="bullet"/>
      <w:lvlText w:val=""/>
      <w:lvlJc w:val="left"/>
      <w:pPr>
        <w:ind w:left="2942" w:hanging="360"/>
      </w:pPr>
      <w:rPr>
        <w:rFonts w:ascii="Wingdings" w:hAnsi="Wingdings" w:hint="default"/>
      </w:rPr>
    </w:lvl>
    <w:lvl w:ilvl="3" w:tplc="10090001" w:tentative="1">
      <w:start w:val="1"/>
      <w:numFmt w:val="bullet"/>
      <w:lvlText w:val=""/>
      <w:lvlJc w:val="left"/>
      <w:pPr>
        <w:ind w:left="3662" w:hanging="360"/>
      </w:pPr>
      <w:rPr>
        <w:rFonts w:ascii="Symbol" w:hAnsi="Symbol" w:hint="default"/>
      </w:rPr>
    </w:lvl>
    <w:lvl w:ilvl="4" w:tplc="10090003" w:tentative="1">
      <w:start w:val="1"/>
      <w:numFmt w:val="bullet"/>
      <w:lvlText w:val="o"/>
      <w:lvlJc w:val="left"/>
      <w:pPr>
        <w:ind w:left="4382" w:hanging="360"/>
      </w:pPr>
      <w:rPr>
        <w:rFonts w:ascii="Courier New" w:hAnsi="Courier New" w:cs="Courier New" w:hint="default"/>
      </w:rPr>
    </w:lvl>
    <w:lvl w:ilvl="5" w:tplc="10090005" w:tentative="1">
      <w:start w:val="1"/>
      <w:numFmt w:val="bullet"/>
      <w:lvlText w:val=""/>
      <w:lvlJc w:val="left"/>
      <w:pPr>
        <w:ind w:left="5102" w:hanging="360"/>
      </w:pPr>
      <w:rPr>
        <w:rFonts w:ascii="Wingdings" w:hAnsi="Wingdings" w:hint="default"/>
      </w:rPr>
    </w:lvl>
    <w:lvl w:ilvl="6" w:tplc="10090001" w:tentative="1">
      <w:start w:val="1"/>
      <w:numFmt w:val="bullet"/>
      <w:lvlText w:val=""/>
      <w:lvlJc w:val="left"/>
      <w:pPr>
        <w:ind w:left="5822" w:hanging="360"/>
      </w:pPr>
      <w:rPr>
        <w:rFonts w:ascii="Symbol" w:hAnsi="Symbol" w:hint="default"/>
      </w:rPr>
    </w:lvl>
    <w:lvl w:ilvl="7" w:tplc="10090003" w:tentative="1">
      <w:start w:val="1"/>
      <w:numFmt w:val="bullet"/>
      <w:lvlText w:val="o"/>
      <w:lvlJc w:val="left"/>
      <w:pPr>
        <w:ind w:left="6542" w:hanging="360"/>
      </w:pPr>
      <w:rPr>
        <w:rFonts w:ascii="Courier New" w:hAnsi="Courier New" w:cs="Courier New" w:hint="default"/>
      </w:rPr>
    </w:lvl>
    <w:lvl w:ilvl="8" w:tplc="10090005" w:tentative="1">
      <w:start w:val="1"/>
      <w:numFmt w:val="bullet"/>
      <w:lvlText w:val=""/>
      <w:lvlJc w:val="left"/>
      <w:pPr>
        <w:ind w:left="7262" w:hanging="360"/>
      </w:pPr>
      <w:rPr>
        <w:rFonts w:ascii="Wingdings" w:hAnsi="Wingdings" w:hint="default"/>
      </w:rPr>
    </w:lvl>
  </w:abstractNum>
  <w:abstractNum w:abstractNumId="1" w15:restartNumberingAfterBreak="0">
    <w:nsid w:val="17A374B6"/>
    <w:multiLevelType w:val="hybridMultilevel"/>
    <w:tmpl w:val="FFE2063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293170F"/>
    <w:multiLevelType w:val="hybridMultilevel"/>
    <w:tmpl w:val="A54C026C"/>
    <w:lvl w:ilvl="0" w:tplc="10090001">
      <w:start w:val="1"/>
      <w:numFmt w:val="bullet"/>
      <w:lvlText w:val=""/>
      <w:lvlJc w:val="left"/>
      <w:pPr>
        <w:ind w:left="782" w:hanging="360"/>
      </w:pPr>
      <w:rPr>
        <w:rFonts w:ascii="Symbol" w:hAnsi="Symbol" w:hint="default"/>
      </w:rPr>
    </w:lvl>
    <w:lvl w:ilvl="1" w:tplc="10090003">
      <w:start w:val="1"/>
      <w:numFmt w:val="bullet"/>
      <w:lvlText w:val="o"/>
      <w:lvlJc w:val="left"/>
      <w:pPr>
        <w:ind w:left="1502" w:hanging="360"/>
      </w:pPr>
      <w:rPr>
        <w:rFonts w:ascii="Courier New" w:hAnsi="Courier New" w:cs="Courier New" w:hint="default"/>
      </w:rPr>
    </w:lvl>
    <w:lvl w:ilvl="2" w:tplc="10090005" w:tentative="1">
      <w:start w:val="1"/>
      <w:numFmt w:val="bullet"/>
      <w:lvlText w:val=""/>
      <w:lvlJc w:val="left"/>
      <w:pPr>
        <w:ind w:left="2222" w:hanging="360"/>
      </w:pPr>
      <w:rPr>
        <w:rFonts w:ascii="Wingdings" w:hAnsi="Wingdings" w:hint="default"/>
      </w:rPr>
    </w:lvl>
    <w:lvl w:ilvl="3" w:tplc="10090001" w:tentative="1">
      <w:start w:val="1"/>
      <w:numFmt w:val="bullet"/>
      <w:lvlText w:val=""/>
      <w:lvlJc w:val="left"/>
      <w:pPr>
        <w:ind w:left="2942" w:hanging="360"/>
      </w:pPr>
      <w:rPr>
        <w:rFonts w:ascii="Symbol" w:hAnsi="Symbol" w:hint="default"/>
      </w:rPr>
    </w:lvl>
    <w:lvl w:ilvl="4" w:tplc="10090003" w:tentative="1">
      <w:start w:val="1"/>
      <w:numFmt w:val="bullet"/>
      <w:lvlText w:val="o"/>
      <w:lvlJc w:val="left"/>
      <w:pPr>
        <w:ind w:left="3662" w:hanging="360"/>
      </w:pPr>
      <w:rPr>
        <w:rFonts w:ascii="Courier New" w:hAnsi="Courier New" w:cs="Courier New" w:hint="default"/>
      </w:rPr>
    </w:lvl>
    <w:lvl w:ilvl="5" w:tplc="10090005" w:tentative="1">
      <w:start w:val="1"/>
      <w:numFmt w:val="bullet"/>
      <w:lvlText w:val=""/>
      <w:lvlJc w:val="left"/>
      <w:pPr>
        <w:ind w:left="4382" w:hanging="360"/>
      </w:pPr>
      <w:rPr>
        <w:rFonts w:ascii="Wingdings" w:hAnsi="Wingdings" w:hint="default"/>
      </w:rPr>
    </w:lvl>
    <w:lvl w:ilvl="6" w:tplc="10090001" w:tentative="1">
      <w:start w:val="1"/>
      <w:numFmt w:val="bullet"/>
      <w:lvlText w:val=""/>
      <w:lvlJc w:val="left"/>
      <w:pPr>
        <w:ind w:left="5102" w:hanging="360"/>
      </w:pPr>
      <w:rPr>
        <w:rFonts w:ascii="Symbol" w:hAnsi="Symbol" w:hint="default"/>
      </w:rPr>
    </w:lvl>
    <w:lvl w:ilvl="7" w:tplc="10090003" w:tentative="1">
      <w:start w:val="1"/>
      <w:numFmt w:val="bullet"/>
      <w:lvlText w:val="o"/>
      <w:lvlJc w:val="left"/>
      <w:pPr>
        <w:ind w:left="5822" w:hanging="360"/>
      </w:pPr>
      <w:rPr>
        <w:rFonts w:ascii="Courier New" w:hAnsi="Courier New" w:cs="Courier New" w:hint="default"/>
      </w:rPr>
    </w:lvl>
    <w:lvl w:ilvl="8" w:tplc="10090005" w:tentative="1">
      <w:start w:val="1"/>
      <w:numFmt w:val="bullet"/>
      <w:lvlText w:val=""/>
      <w:lvlJc w:val="left"/>
      <w:pPr>
        <w:ind w:left="6542" w:hanging="360"/>
      </w:pPr>
      <w:rPr>
        <w:rFonts w:ascii="Wingdings" w:hAnsi="Wingdings" w:hint="default"/>
      </w:rPr>
    </w:lvl>
  </w:abstractNum>
  <w:abstractNum w:abstractNumId="3" w15:restartNumberingAfterBreak="0">
    <w:nsid w:val="2F25508B"/>
    <w:multiLevelType w:val="hybridMultilevel"/>
    <w:tmpl w:val="5C20BE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F261257"/>
    <w:multiLevelType w:val="hybridMultilevel"/>
    <w:tmpl w:val="FA6831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018" w:hanging="360"/>
      </w:pPr>
      <w:rPr>
        <w:rFonts w:ascii="Courier New" w:hAnsi="Courier New" w:cs="Courier New" w:hint="default"/>
      </w:rPr>
    </w:lvl>
    <w:lvl w:ilvl="2" w:tplc="10090005" w:tentative="1">
      <w:start w:val="1"/>
      <w:numFmt w:val="bullet"/>
      <w:lvlText w:val=""/>
      <w:lvlJc w:val="left"/>
      <w:pPr>
        <w:ind w:left="1738" w:hanging="360"/>
      </w:pPr>
      <w:rPr>
        <w:rFonts w:ascii="Wingdings" w:hAnsi="Wingdings" w:hint="default"/>
      </w:rPr>
    </w:lvl>
    <w:lvl w:ilvl="3" w:tplc="10090001" w:tentative="1">
      <w:start w:val="1"/>
      <w:numFmt w:val="bullet"/>
      <w:lvlText w:val=""/>
      <w:lvlJc w:val="left"/>
      <w:pPr>
        <w:ind w:left="2458" w:hanging="360"/>
      </w:pPr>
      <w:rPr>
        <w:rFonts w:ascii="Symbol" w:hAnsi="Symbol" w:hint="default"/>
      </w:rPr>
    </w:lvl>
    <w:lvl w:ilvl="4" w:tplc="10090003" w:tentative="1">
      <w:start w:val="1"/>
      <w:numFmt w:val="bullet"/>
      <w:lvlText w:val="o"/>
      <w:lvlJc w:val="left"/>
      <w:pPr>
        <w:ind w:left="3178" w:hanging="360"/>
      </w:pPr>
      <w:rPr>
        <w:rFonts w:ascii="Courier New" w:hAnsi="Courier New" w:cs="Courier New" w:hint="default"/>
      </w:rPr>
    </w:lvl>
    <w:lvl w:ilvl="5" w:tplc="10090005" w:tentative="1">
      <w:start w:val="1"/>
      <w:numFmt w:val="bullet"/>
      <w:lvlText w:val=""/>
      <w:lvlJc w:val="left"/>
      <w:pPr>
        <w:ind w:left="3898" w:hanging="360"/>
      </w:pPr>
      <w:rPr>
        <w:rFonts w:ascii="Wingdings" w:hAnsi="Wingdings" w:hint="default"/>
      </w:rPr>
    </w:lvl>
    <w:lvl w:ilvl="6" w:tplc="10090001" w:tentative="1">
      <w:start w:val="1"/>
      <w:numFmt w:val="bullet"/>
      <w:lvlText w:val=""/>
      <w:lvlJc w:val="left"/>
      <w:pPr>
        <w:ind w:left="4618" w:hanging="360"/>
      </w:pPr>
      <w:rPr>
        <w:rFonts w:ascii="Symbol" w:hAnsi="Symbol" w:hint="default"/>
      </w:rPr>
    </w:lvl>
    <w:lvl w:ilvl="7" w:tplc="10090003" w:tentative="1">
      <w:start w:val="1"/>
      <w:numFmt w:val="bullet"/>
      <w:lvlText w:val="o"/>
      <w:lvlJc w:val="left"/>
      <w:pPr>
        <w:ind w:left="5338" w:hanging="360"/>
      </w:pPr>
      <w:rPr>
        <w:rFonts w:ascii="Courier New" w:hAnsi="Courier New" w:cs="Courier New" w:hint="default"/>
      </w:rPr>
    </w:lvl>
    <w:lvl w:ilvl="8" w:tplc="10090005" w:tentative="1">
      <w:start w:val="1"/>
      <w:numFmt w:val="bullet"/>
      <w:lvlText w:val=""/>
      <w:lvlJc w:val="left"/>
      <w:pPr>
        <w:ind w:left="6058" w:hanging="360"/>
      </w:pPr>
      <w:rPr>
        <w:rFonts w:ascii="Wingdings" w:hAnsi="Wingdings" w:hint="default"/>
      </w:rPr>
    </w:lvl>
  </w:abstractNum>
  <w:abstractNum w:abstractNumId="5" w15:restartNumberingAfterBreak="0">
    <w:nsid w:val="308D5632"/>
    <w:multiLevelType w:val="hybridMultilevel"/>
    <w:tmpl w:val="7DC6951C"/>
    <w:lvl w:ilvl="0" w:tplc="10090001">
      <w:start w:val="1"/>
      <w:numFmt w:val="bullet"/>
      <w:lvlText w:val=""/>
      <w:lvlJc w:val="left"/>
      <w:pPr>
        <w:ind w:left="720" w:hanging="360"/>
      </w:pPr>
      <w:rPr>
        <w:rFonts w:ascii="Symbol" w:hAnsi="Symbol" w:hint="default"/>
      </w:rPr>
    </w:lvl>
    <w:lvl w:ilvl="1" w:tplc="A928D870">
      <w:start w:val="85"/>
      <w:numFmt w:val="bullet"/>
      <w:lvlText w:val="-"/>
      <w:lvlJc w:val="left"/>
      <w:pPr>
        <w:ind w:left="1440" w:hanging="360"/>
      </w:pPr>
      <w:rPr>
        <w:rFonts w:ascii="Helvetica Neue" w:eastAsia="Arial Unicode MS" w:hAnsi="Helvetica Neue" w:cs="Arial Unicode M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53C0347"/>
    <w:multiLevelType w:val="hybridMultilevel"/>
    <w:tmpl w:val="8DC2CD0E"/>
    <w:lvl w:ilvl="0" w:tplc="E548902C">
      <w:numFmt w:val="bullet"/>
      <w:lvlText w:val="-"/>
      <w:lvlJc w:val="left"/>
      <w:pPr>
        <w:ind w:left="2770" w:hanging="360"/>
      </w:pPr>
      <w:rPr>
        <w:rFonts w:ascii="Calibri" w:eastAsia="Arial Unicode MS" w:hAnsi="Calibri" w:cs="Calibri" w:hint="default"/>
      </w:rPr>
    </w:lvl>
    <w:lvl w:ilvl="1" w:tplc="10090003" w:tentative="1">
      <w:start w:val="1"/>
      <w:numFmt w:val="bullet"/>
      <w:lvlText w:val="o"/>
      <w:lvlJc w:val="left"/>
      <w:pPr>
        <w:ind w:left="3490" w:hanging="360"/>
      </w:pPr>
      <w:rPr>
        <w:rFonts w:ascii="Courier New" w:hAnsi="Courier New" w:cs="Courier New" w:hint="default"/>
      </w:rPr>
    </w:lvl>
    <w:lvl w:ilvl="2" w:tplc="10090005" w:tentative="1">
      <w:start w:val="1"/>
      <w:numFmt w:val="bullet"/>
      <w:lvlText w:val=""/>
      <w:lvlJc w:val="left"/>
      <w:pPr>
        <w:ind w:left="4210" w:hanging="360"/>
      </w:pPr>
      <w:rPr>
        <w:rFonts w:ascii="Wingdings" w:hAnsi="Wingdings" w:hint="default"/>
      </w:rPr>
    </w:lvl>
    <w:lvl w:ilvl="3" w:tplc="10090001" w:tentative="1">
      <w:start w:val="1"/>
      <w:numFmt w:val="bullet"/>
      <w:lvlText w:val=""/>
      <w:lvlJc w:val="left"/>
      <w:pPr>
        <w:ind w:left="4930" w:hanging="360"/>
      </w:pPr>
      <w:rPr>
        <w:rFonts w:ascii="Symbol" w:hAnsi="Symbol" w:hint="default"/>
      </w:rPr>
    </w:lvl>
    <w:lvl w:ilvl="4" w:tplc="10090003" w:tentative="1">
      <w:start w:val="1"/>
      <w:numFmt w:val="bullet"/>
      <w:lvlText w:val="o"/>
      <w:lvlJc w:val="left"/>
      <w:pPr>
        <w:ind w:left="5650" w:hanging="360"/>
      </w:pPr>
      <w:rPr>
        <w:rFonts w:ascii="Courier New" w:hAnsi="Courier New" w:cs="Courier New" w:hint="default"/>
      </w:rPr>
    </w:lvl>
    <w:lvl w:ilvl="5" w:tplc="10090005" w:tentative="1">
      <w:start w:val="1"/>
      <w:numFmt w:val="bullet"/>
      <w:lvlText w:val=""/>
      <w:lvlJc w:val="left"/>
      <w:pPr>
        <w:ind w:left="6370" w:hanging="360"/>
      </w:pPr>
      <w:rPr>
        <w:rFonts w:ascii="Wingdings" w:hAnsi="Wingdings" w:hint="default"/>
      </w:rPr>
    </w:lvl>
    <w:lvl w:ilvl="6" w:tplc="10090001" w:tentative="1">
      <w:start w:val="1"/>
      <w:numFmt w:val="bullet"/>
      <w:lvlText w:val=""/>
      <w:lvlJc w:val="left"/>
      <w:pPr>
        <w:ind w:left="7090" w:hanging="360"/>
      </w:pPr>
      <w:rPr>
        <w:rFonts w:ascii="Symbol" w:hAnsi="Symbol" w:hint="default"/>
      </w:rPr>
    </w:lvl>
    <w:lvl w:ilvl="7" w:tplc="10090003" w:tentative="1">
      <w:start w:val="1"/>
      <w:numFmt w:val="bullet"/>
      <w:lvlText w:val="o"/>
      <w:lvlJc w:val="left"/>
      <w:pPr>
        <w:ind w:left="7810" w:hanging="360"/>
      </w:pPr>
      <w:rPr>
        <w:rFonts w:ascii="Courier New" w:hAnsi="Courier New" w:cs="Courier New" w:hint="default"/>
      </w:rPr>
    </w:lvl>
    <w:lvl w:ilvl="8" w:tplc="10090005" w:tentative="1">
      <w:start w:val="1"/>
      <w:numFmt w:val="bullet"/>
      <w:lvlText w:val=""/>
      <w:lvlJc w:val="left"/>
      <w:pPr>
        <w:ind w:left="8530" w:hanging="360"/>
      </w:pPr>
      <w:rPr>
        <w:rFonts w:ascii="Wingdings" w:hAnsi="Wingdings" w:hint="default"/>
      </w:rPr>
    </w:lvl>
  </w:abstractNum>
  <w:abstractNum w:abstractNumId="7" w15:restartNumberingAfterBreak="0">
    <w:nsid w:val="363F4B15"/>
    <w:multiLevelType w:val="hybridMultilevel"/>
    <w:tmpl w:val="128A8152"/>
    <w:numStyleLink w:val="Numbered"/>
  </w:abstractNum>
  <w:abstractNum w:abstractNumId="8" w15:restartNumberingAfterBreak="0">
    <w:nsid w:val="4965624E"/>
    <w:multiLevelType w:val="hybridMultilevel"/>
    <w:tmpl w:val="469894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B885A6C"/>
    <w:multiLevelType w:val="hybridMultilevel"/>
    <w:tmpl w:val="97BA35C8"/>
    <w:lvl w:ilvl="0" w:tplc="1A601E6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D092057"/>
    <w:multiLevelType w:val="hybridMultilevel"/>
    <w:tmpl w:val="6A06C1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CD4089A"/>
    <w:multiLevelType w:val="hybridMultilevel"/>
    <w:tmpl w:val="60C876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44376E8"/>
    <w:multiLevelType w:val="hybridMultilevel"/>
    <w:tmpl w:val="8B8ACC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C0A7202"/>
    <w:multiLevelType w:val="hybridMultilevel"/>
    <w:tmpl w:val="128A8152"/>
    <w:styleLink w:val="Numbered"/>
    <w:lvl w:ilvl="0" w:tplc="92265644">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13224C2">
      <w:start w:val="1"/>
      <w:numFmt w:val="decimal"/>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76DC707E">
      <w:start w:val="1"/>
      <w:numFmt w:val="decimal"/>
      <w:lvlText w:val="%3."/>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FD4288A">
      <w:start w:val="1"/>
      <w:numFmt w:val="decimal"/>
      <w:lvlText w:val="%4."/>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2E65474">
      <w:start w:val="1"/>
      <w:numFmt w:val="decimal"/>
      <w:lvlText w:val="%5."/>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D04C560">
      <w:start w:val="1"/>
      <w:numFmt w:val="decimal"/>
      <w:lvlText w:val="%6."/>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6BC7806">
      <w:start w:val="1"/>
      <w:numFmt w:val="decimal"/>
      <w:lvlText w:val="%7."/>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4045DD0">
      <w:start w:val="1"/>
      <w:numFmt w:val="decimal"/>
      <w:lvlText w:val="%8."/>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5446C22">
      <w:start w:val="1"/>
      <w:numFmt w:val="decimal"/>
      <w:lvlText w:val="%9."/>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13"/>
  </w:num>
  <w:num w:numId="2">
    <w:abstractNumId w:val="10"/>
  </w:num>
  <w:num w:numId="3">
    <w:abstractNumId w:val="7"/>
  </w:num>
  <w:num w:numId="4">
    <w:abstractNumId w:val="9"/>
  </w:num>
  <w:num w:numId="5">
    <w:abstractNumId w:val="3"/>
  </w:num>
  <w:num w:numId="6">
    <w:abstractNumId w:val="12"/>
  </w:num>
  <w:num w:numId="7">
    <w:abstractNumId w:val="1"/>
  </w:num>
  <w:num w:numId="8">
    <w:abstractNumId w:val="2"/>
  </w:num>
  <w:num w:numId="9">
    <w:abstractNumId w:val="4"/>
  </w:num>
  <w:num w:numId="10">
    <w:abstractNumId w:val="5"/>
  </w:num>
  <w:num w:numId="11">
    <w:abstractNumId w:val="0"/>
  </w:num>
  <w:num w:numId="12">
    <w:abstractNumId w:val="6"/>
  </w:num>
  <w:num w:numId="13">
    <w:abstractNumId w:val="8"/>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45B"/>
    <w:rsid w:val="000040C6"/>
    <w:rsid w:val="00004DE5"/>
    <w:rsid w:val="000060AF"/>
    <w:rsid w:val="00007267"/>
    <w:rsid w:val="000138F0"/>
    <w:rsid w:val="0001463E"/>
    <w:rsid w:val="00017D76"/>
    <w:rsid w:val="0003036A"/>
    <w:rsid w:val="00031ABF"/>
    <w:rsid w:val="00040F52"/>
    <w:rsid w:val="0005689F"/>
    <w:rsid w:val="00060F98"/>
    <w:rsid w:val="00066126"/>
    <w:rsid w:val="000673B4"/>
    <w:rsid w:val="00073511"/>
    <w:rsid w:val="000813DD"/>
    <w:rsid w:val="00090034"/>
    <w:rsid w:val="00091E3B"/>
    <w:rsid w:val="000A2E45"/>
    <w:rsid w:val="000A6446"/>
    <w:rsid w:val="000B1F6E"/>
    <w:rsid w:val="000B3066"/>
    <w:rsid w:val="000B7E75"/>
    <w:rsid w:val="000C04B3"/>
    <w:rsid w:val="000D2BAE"/>
    <w:rsid w:val="000D717A"/>
    <w:rsid w:val="00104187"/>
    <w:rsid w:val="00104FAB"/>
    <w:rsid w:val="00117B90"/>
    <w:rsid w:val="00157703"/>
    <w:rsid w:val="00157DFC"/>
    <w:rsid w:val="00173BCA"/>
    <w:rsid w:val="001751E9"/>
    <w:rsid w:val="0019681F"/>
    <w:rsid w:val="001B2265"/>
    <w:rsid w:val="001B4A0D"/>
    <w:rsid w:val="001D0770"/>
    <w:rsid w:val="001D1475"/>
    <w:rsid w:val="001D2EB7"/>
    <w:rsid w:val="001D3B35"/>
    <w:rsid w:val="001D59F7"/>
    <w:rsid w:val="001E7387"/>
    <w:rsid w:val="001F3B0F"/>
    <w:rsid w:val="00207373"/>
    <w:rsid w:val="00207BD3"/>
    <w:rsid w:val="00231255"/>
    <w:rsid w:val="00233B76"/>
    <w:rsid w:val="0023702D"/>
    <w:rsid w:val="002451A1"/>
    <w:rsid w:val="00252E7A"/>
    <w:rsid w:val="00253095"/>
    <w:rsid w:val="002557A5"/>
    <w:rsid w:val="00260D92"/>
    <w:rsid w:val="00270AB3"/>
    <w:rsid w:val="00284387"/>
    <w:rsid w:val="002903BF"/>
    <w:rsid w:val="0029292C"/>
    <w:rsid w:val="00296E3F"/>
    <w:rsid w:val="002C3EE7"/>
    <w:rsid w:val="002C3FE2"/>
    <w:rsid w:val="002D02E0"/>
    <w:rsid w:val="002D61FC"/>
    <w:rsid w:val="002D6CAB"/>
    <w:rsid w:val="002E7637"/>
    <w:rsid w:val="002E7A62"/>
    <w:rsid w:val="002F15DD"/>
    <w:rsid w:val="002F3623"/>
    <w:rsid w:val="002F3D3F"/>
    <w:rsid w:val="00330232"/>
    <w:rsid w:val="00341982"/>
    <w:rsid w:val="00350919"/>
    <w:rsid w:val="00356D4F"/>
    <w:rsid w:val="0038076A"/>
    <w:rsid w:val="00380918"/>
    <w:rsid w:val="003815DE"/>
    <w:rsid w:val="00382FC0"/>
    <w:rsid w:val="003867B9"/>
    <w:rsid w:val="00387240"/>
    <w:rsid w:val="00387D86"/>
    <w:rsid w:val="003B6A08"/>
    <w:rsid w:val="003B6AC9"/>
    <w:rsid w:val="003E113D"/>
    <w:rsid w:val="003E6274"/>
    <w:rsid w:val="003E7E87"/>
    <w:rsid w:val="00407123"/>
    <w:rsid w:val="00412114"/>
    <w:rsid w:val="00413463"/>
    <w:rsid w:val="00417778"/>
    <w:rsid w:val="00426C36"/>
    <w:rsid w:val="00447E94"/>
    <w:rsid w:val="00450227"/>
    <w:rsid w:val="00451F11"/>
    <w:rsid w:val="0045454D"/>
    <w:rsid w:val="00455D30"/>
    <w:rsid w:val="0045739A"/>
    <w:rsid w:val="00461192"/>
    <w:rsid w:val="00465AB1"/>
    <w:rsid w:val="0047115B"/>
    <w:rsid w:val="00472701"/>
    <w:rsid w:val="00472F89"/>
    <w:rsid w:val="00483FC5"/>
    <w:rsid w:val="00486A08"/>
    <w:rsid w:val="00494D26"/>
    <w:rsid w:val="00494ECF"/>
    <w:rsid w:val="004A7F24"/>
    <w:rsid w:val="004B2FB8"/>
    <w:rsid w:val="004C4F15"/>
    <w:rsid w:val="004C6075"/>
    <w:rsid w:val="004C7A0F"/>
    <w:rsid w:val="004D546A"/>
    <w:rsid w:val="00500313"/>
    <w:rsid w:val="00513445"/>
    <w:rsid w:val="0052165E"/>
    <w:rsid w:val="00525F1C"/>
    <w:rsid w:val="00530B5B"/>
    <w:rsid w:val="00536F09"/>
    <w:rsid w:val="005414D6"/>
    <w:rsid w:val="00544E20"/>
    <w:rsid w:val="0055060D"/>
    <w:rsid w:val="005636AA"/>
    <w:rsid w:val="00577CC3"/>
    <w:rsid w:val="00591DF3"/>
    <w:rsid w:val="00594AF6"/>
    <w:rsid w:val="005961A2"/>
    <w:rsid w:val="005A541D"/>
    <w:rsid w:val="005B013A"/>
    <w:rsid w:val="005C26E0"/>
    <w:rsid w:val="005D77EC"/>
    <w:rsid w:val="005E2FB6"/>
    <w:rsid w:val="006035B9"/>
    <w:rsid w:val="00604FB4"/>
    <w:rsid w:val="00614CC1"/>
    <w:rsid w:val="0061717E"/>
    <w:rsid w:val="00634B7A"/>
    <w:rsid w:val="00640A76"/>
    <w:rsid w:val="006447A8"/>
    <w:rsid w:val="00645EA3"/>
    <w:rsid w:val="006527FF"/>
    <w:rsid w:val="00655D88"/>
    <w:rsid w:val="0066088C"/>
    <w:rsid w:val="00662EAF"/>
    <w:rsid w:val="00666E08"/>
    <w:rsid w:val="006742C6"/>
    <w:rsid w:val="0067459F"/>
    <w:rsid w:val="006762F7"/>
    <w:rsid w:val="00680865"/>
    <w:rsid w:val="006A222B"/>
    <w:rsid w:val="006C32D6"/>
    <w:rsid w:val="006C6307"/>
    <w:rsid w:val="006E603E"/>
    <w:rsid w:val="006F07B7"/>
    <w:rsid w:val="006F3383"/>
    <w:rsid w:val="00712BA8"/>
    <w:rsid w:val="007221FA"/>
    <w:rsid w:val="007241CE"/>
    <w:rsid w:val="007256DC"/>
    <w:rsid w:val="00750E73"/>
    <w:rsid w:val="00751458"/>
    <w:rsid w:val="00761CD3"/>
    <w:rsid w:val="007629CD"/>
    <w:rsid w:val="0076341B"/>
    <w:rsid w:val="0077136A"/>
    <w:rsid w:val="00780C20"/>
    <w:rsid w:val="0078141E"/>
    <w:rsid w:val="007825E9"/>
    <w:rsid w:val="007903D7"/>
    <w:rsid w:val="007949F6"/>
    <w:rsid w:val="00796E5A"/>
    <w:rsid w:val="007A72DA"/>
    <w:rsid w:val="007B3704"/>
    <w:rsid w:val="007B5EEE"/>
    <w:rsid w:val="007C4F33"/>
    <w:rsid w:val="007D3974"/>
    <w:rsid w:val="007E6BB1"/>
    <w:rsid w:val="007F0BCF"/>
    <w:rsid w:val="00810C0B"/>
    <w:rsid w:val="0081420D"/>
    <w:rsid w:val="008157F6"/>
    <w:rsid w:val="00817832"/>
    <w:rsid w:val="0082143E"/>
    <w:rsid w:val="00822125"/>
    <w:rsid w:val="00832298"/>
    <w:rsid w:val="00837E4E"/>
    <w:rsid w:val="0084286A"/>
    <w:rsid w:val="00846C41"/>
    <w:rsid w:val="00853363"/>
    <w:rsid w:val="00862A9C"/>
    <w:rsid w:val="00877108"/>
    <w:rsid w:val="008832B7"/>
    <w:rsid w:val="00883A61"/>
    <w:rsid w:val="00887892"/>
    <w:rsid w:val="008911AB"/>
    <w:rsid w:val="008965EB"/>
    <w:rsid w:val="008B68B2"/>
    <w:rsid w:val="008C12BC"/>
    <w:rsid w:val="008C4451"/>
    <w:rsid w:val="008C4609"/>
    <w:rsid w:val="008C547D"/>
    <w:rsid w:val="008C66A7"/>
    <w:rsid w:val="00925176"/>
    <w:rsid w:val="009273AA"/>
    <w:rsid w:val="009330A3"/>
    <w:rsid w:val="00934027"/>
    <w:rsid w:val="00954C31"/>
    <w:rsid w:val="00964BB6"/>
    <w:rsid w:val="00987C0D"/>
    <w:rsid w:val="00990D1B"/>
    <w:rsid w:val="00997971"/>
    <w:rsid w:val="009A47E6"/>
    <w:rsid w:val="009A5FE5"/>
    <w:rsid w:val="009B58BD"/>
    <w:rsid w:val="009B5914"/>
    <w:rsid w:val="009C1D09"/>
    <w:rsid w:val="009D5B12"/>
    <w:rsid w:val="009E1FE5"/>
    <w:rsid w:val="009E52C0"/>
    <w:rsid w:val="009F5232"/>
    <w:rsid w:val="009F55A5"/>
    <w:rsid w:val="00A04AD3"/>
    <w:rsid w:val="00A10E87"/>
    <w:rsid w:val="00A1117A"/>
    <w:rsid w:val="00A20464"/>
    <w:rsid w:val="00A30D97"/>
    <w:rsid w:val="00A36590"/>
    <w:rsid w:val="00A367B5"/>
    <w:rsid w:val="00A40840"/>
    <w:rsid w:val="00A43574"/>
    <w:rsid w:val="00A51571"/>
    <w:rsid w:val="00A61B9F"/>
    <w:rsid w:val="00A65B5B"/>
    <w:rsid w:val="00A80409"/>
    <w:rsid w:val="00A82016"/>
    <w:rsid w:val="00A83F8D"/>
    <w:rsid w:val="00A84C1F"/>
    <w:rsid w:val="00A94CEC"/>
    <w:rsid w:val="00AA7AE6"/>
    <w:rsid w:val="00AB03ED"/>
    <w:rsid w:val="00AC3351"/>
    <w:rsid w:val="00AC4F36"/>
    <w:rsid w:val="00AD3B84"/>
    <w:rsid w:val="00AD5745"/>
    <w:rsid w:val="00AE4871"/>
    <w:rsid w:val="00AF17E3"/>
    <w:rsid w:val="00B12483"/>
    <w:rsid w:val="00B1357D"/>
    <w:rsid w:val="00B15745"/>
    <w:rsid w:val="00B25CE3"/>
    <w:rsid w:val="00B46811"/>
    <w:rsid w:val="00B54271"/>
    <w:rsid w:val="00B7376B"/>
    <w:rsid w:val="00B74D34"/>
    <w:rsid w:val="00B913FF"/>
    <w:rsid w:val="00B93E20"/>
    <w:rsid w:val="00BA3646"/>
    <w:rsid w:val="00BA5ACE"/>
    <w:rsid w:val="00BA77B3"/>
    <w:rsid w:val="00BB33F9"/>
    <w:rsid w:val="00BB3BCC"/>
    <w:rsid w:val="00BB6CD1"/>
    <w:rsid w:val="00BC08AB"/>
    <w:rsid w:val="00BC53E4"/>
    <w:rsid w:val="00BC6D3F"/>
    <w:rsid w:val="00BD571F"/>
    <w:rsid w:val="00BE205D"/>
    <w:rsid w:val="00C01AAC"/>
    <w:rsid w:val="00C34042"/>
    <w:rsid w:val="00C3642A"/>
    <w:rsid w:val="00C4067D"/>
    <w:rsid w:val="00C436DB"/>
    <w:rsid w:val="00C71012"/>
    <w:rsid w:val="00C82CBC"/>
    <w:rsid w:val="00C84435"/>
    <w:rsid w:val="00C86250"/>
    <w:rsid w:val="00C938F0"/>
    <w:rsid w:val="00C96C2D"/>
    <w:rsid w:val="00CA3A83"/>
    <w:rsid w:val="00CA7BE0"/>
    <w:rsid w:val="00CA7BE3"/>
    <w:rsid w:val="00CB3589"/>
    <w:rsid w:val="00CB37B7"/>
    <w:rsid w:val="00CC30A8"/>
    <w:rsid w:val="00CC4394"/>
    <w:rsid w:val="00CD41C2"/>
    <w:rsid w:val="00CD7DDA"/>
    <w:rsid w:val="00CE52DD"/>
    <w:rsid w:val="00CF177C"/>
    <w:rsid w:val="00CF69B6"/>
    <w:rsid w:val="00D10CCE"/>
    <w:rsid w:val="00D33ED8"/>
    <w:rsid w:val="00D37D8A"/>
    <w:rsid w:val="00D428A3"/>
    <w:rsid w:val="00D44018"/>
    <w:rsid w:val="00D46786"/>
    <w:rsid w:val="00D5174C"/>
    <w:rsid w:val="00D53276"/>
    <w:rsid w:val="00D542CB"/>
    <w:rsid w:val="00D57A8D"/>
    <w:rsid w:val="00D64EEF"/>
    <w:rsid w:val="00D77B97"/>
    <w:rsid w:val="00D81E50"/>
    <w:rsid w:val="00D85F33"/>
    <w:rsid w:val="00D942FB"/>
    <w:rsid w:val="00DA3A54"/>
    <w:rsid w:val="00DB3C24"/>
    <w:rsid w:val="00DB7375"/>
    <w:rsid w:val="00DD0EEB"/>
    <w:rsid w:val="00DD1170"/>
    <w:rsid w:val="00DD1E29"/>
    <w:rsid w:val="00DD20C8"/>
    <w:rsid w:val="00DE11AA"/>
    <w:rsid w:val="00DE2A61"/>
    <w:rsid w:val="00DF0F0F"/>
    <w:rsid w:val="00E215EA"/>
    <w:rsid w:val="00E31A84"/>
    <w:rsid w:val="00E43B84"/>
    <w:rsid w:val="00E60F31"/>
    <w:rsid w:val="00E754F2"/>
    <w:rsid w:val="00E94ACC"/>
    <w:rsid w:val="00EA2F19"/>
    <w:rsid w:val="00EA6D8C"/>
    <w:rsid w:val="00EB160F"/>
    <w:rsid w:val="00EB4C53"/>
    <w:rsid w:val="00EB545B"/>
    <w:rsid w:val="00ED5A42"/>
    <w:rsid w:val="00ED5D8D"/>
    <w:rsid w:val="00EF7D14"/>
    <w:rsid w:val="00F008BB"/>
    <w:rsid w:val="00F1610A"/>
    <w:rsid w:val="00F176E3"/>
    <w:rsid w:val="00F26F71"/>
    <w:rsid w:val="00F32099"/>
    <w:rsid w:val="00F33AC6"/>
    <w:rsid w:val="00F50889"/>
    <w:rsid w:val="00F67E51"/>
    <w:rsid w:val="00F74D38"/>
    <w:rsid w:val="00F75ECA"/>
    <w:rsid w:val="00F854EC"/>
    <w:rsid w:val="00F85A2D"/>
    <w:rsid w:val="00F93CA2"/>
    <w:rsid w:val="00F94228"/>
    <w:rsid w:val="00F97BCD"/>
    <w:rsid w:val="00FA27B8"/>
    <w:rsid w:val="00FA535A"/>
    <w:rsid w:val="00FA6959"/>
    <w:rsid w:val="00FA7691"/>
    <w:rsid w:val="00FA7D6C"/>
    <w:rsid w:val="00FB452B"/>
    <w:rsid w:val="00FC207F"/>
    <w:rsid w:val="00FD1D80"/>
    <w:rsid w:val="00FD37D5"/>
    <w:rsid w:val="00FD42F4"/>
    <w:rsid w:val="00FD5FEB"/>
    <w:rsid w:val="00FE38CD"/>
    <w:rsid w:val="00FE7C5C"/>
    <w:rsid w:val="00FF219F"/>
    <w:rsid w:val="00FF2B92"/>
    <w:rsid w:val="00FF5EE6"/>
    <w:rsid w:val="00FF6B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65AE5"/>
  <w15:chartTrackingRefBased/>
  <w15:docId w15:val="{35D0D72E-CAB4-AA4D-AE09-E90EB584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7DDA"/>
    <w:pPr>
      <w:ind w:left="720"/>
      <w:contextualSpacing/>
    </w:pPr>
  </w:style>
  <w:style w:type="character" w:styleId="Lienhypertexte">
    <w:name w:val="Hyperlink"/>
    <w:basedOn w:val="Policepardfaut"/>
    <w:uiPriority w:val="99"/>
    <w:unhideWhenUsed/>
    <w:rsid w:val="00B1357D"/>
    <w:rPr>
      <w:color w:val="0563C1" w:themeColor="hyperlink"/>
      <w:u w:val="single"/>
    </w:rPr>
  </w:style>
  <w:style w:type="paragraph" w:customStyle="1" w:styleId="Body">
    <w:name w:val="Body"/>
    <w:rsid w:val="002E7637"/>
    <w:rPr>
      <w:rFonts w:ascii="Helvetica" w:eastAsia="Arial Unicode MS" w:hAnsi="Helvetica" w:cs="Arial Unicode MS"/>
      <w:color w:val="000000"/>
      <w:sz w:val="22"/>
      <w:szCs w:val="22"/>
      <w:lang w:val="en-US"/>
    </w:rPr>
  </w:style>
  <w:style w:type="character" w:customStyle="1" w:styleId="Hyperlink0">
    <w:name w:val="Hyperlink.0"/>
    <w:basedOn w:val="Lienhypertexte"/>
    <w:rsid w:val="002E7637"/>
    <w:rPr>
      <w:color w:val="0563C1" w:themeColor="hyperlink"/>
      <w:u w:val="single"/>
    </w:rPr>
  </w:style>
  <w:style w:type="paragraph" w:styleId="Textedebulles">
    <w:name w:val="Balloon Text"/>
    <w:basedOn w:val="Normal"/>
    <w:link w:val="TextedebullesCar"/>
    <w:uiPriority w:val="99"/>
    <w:semiHidden/>
    <w:unhideWhenUsed/>
    <w:rsid w:val="00FD37D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37D5"/>
    <w:rPr>
      <w:rFonts w:ascii="Segoe UI" w:hAnsi="Segoe UI" w:cs="Segoe UI"/>
      <w:sz w:val="18"/>
      <w:szCs w:val="18"/>
    </w:rPr>
  </w:style>
  <w:style w:type="paragraph" w:customStyle="1" w:styleId="Default">
    <w:name w:val="Default"/>
    <w:rsid w:val="00C938F0"/>
    <w:rPr>
      <w:rFonts w:ascii="Helvetica" w:eastAsia="Arial Unicode MS" w:hAnsi="Helvetica" w:cs="Arial Unicode MS"/>
      <w:color w:val="000000"/>
      <w:sz w:val="22"/>
      <w:szCs w:val="22"/>
      <w:lang w:val="en-US"/>
    </w:rPr>
  </w:style>
  <w:style w:type="numbering" w:customStyle="1" w:styleId="Numbered">
    <w:name w:val="Numbered"/>
    <w:rsid w:val="00C938F0"/>
    <w:pPr>
      <w:numPr>
        <w:numId w:val="1"/>
      </w:numPr>
    </w:pPr>
  </w:style>
  <w:style w:type="paragraph" w:customStyle="1" w:styleId="m-106897563588721384msolistparagraph">
    <w:name w:val="m_-106897563588721384msolistparagraph"/>
    <w:basedOn w:val="Normal"/>
    <w:rsid w:val="00465AB1"/>
    <w:pPr>
      <w:spacing w:before="100" w:beforeAutospacing="1" w:after="100" w:afterAutospacing="1"/>
    </w:pPr>
    <w:rPr>
      <w:rFonts w:ascii="Times New Roman" w:eastAsia="Times New Roman" w:hAnsi="Times New Roman" w:cs="Times New Roman"/>
      <w:lang w:val="en-US"/>
    </w:rPr>
  </w:style>
  <w:style w:type="paragraph" w:customStyle="1" w:styleId="BodyA">
    <w:name w:val="Body A"/>
    <w:rsid w:val="00AE487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C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277705">
      <w:bodyDiv w:val="1"/>
      <w:marLeft w:val="0"/>
      <w:marRight w:val="0"/>
      <w:marTop w:val="0"/>
      <w:marBottom w:val="0"/>
      <w:divBdr>
        <w:top w:val="none" w:sz="0" w:space="0" w:color="auto"/>
        <w:left w:val="none" w:sz="0" w:space="0" w:color="auto"/>
        <w:bottom w:val="none" w:sz="0" w:space="0" w:color="auto"/>
        <w:right w:val="none" w:sz="0" w:space="0" w:color="auto"/>
      </w:divBdr>
    </w:div>
    <w:div w:id="347218683">
      <w:bodyDiv w:val="1"/>
      <w:marLeft w:val="0"/>
      <w:marRight w:val="0"/>
      <w:marTop w:val="0"/>
      <w:marBottom w:val="0"/>
      <w:divBdr>
        <w:top w:val="none" w:sz="0" w:space="0" w:color="auto"/>
        <w:left w:val="none" w:sz="0" w:space="0" w:color="auto"/>
        <w:bottom w:val="none" w:sz="0" w:space="0" w:color="auto"/>
        <w:right w:val="none" w:sz="0" w:space="0" w:color="auto"/>
      </w:divBdr>
    </w:div>
    <w:div w:id="537133901">
      <w:bodyDiv w:val="1"/>
      <w:marLeft w:val="0"/>
      <w:marRight w:val="0"/>
      <w:marTop w:val="0"/>
      <w:marBottom w:val="0"/>
      <w:divBdr>
        <w:top w:val="none" w:sz="0" w:space="0" w:color="auto"/>
        <w:left w:val="none" w:sz="0" w:space="0" w:color="auto"/>
        <w:bottom w:val="none" w:sz="0" w:space="0" w:color="auto"/>
        <w:right w:val="none" w:sz="0" w:space="0" w:color="auto"/>
      </w:divBdr>
    </w:div>
    <w:div w:id="591277387">
      <w:bodyDiv w:val="1"/>
      <w:marLeft w:val="0"/>
      <w:marRight w:val="0"/>
      <w:marTop w:val="0"/>
      <w:marBottom w:val="0"/>
      <w:divBdr>
        <w:top w:val="none" w:sz="0" w:space="0" w:color="auto"/>
        <w:left w:val="none" w:sz="0" w:space="0" w:color="auto"/>
        <w:bottom w:val="none" w:sz="0" w:space="0" w:color="auto"/>
        <w:right w:val="none" w:sz="0" w:space="0" w:color="auto"/>
      </w:divBdr>
    </w:div>
    <w:div w:id="602959970">
      <w:bodyDiv w:val="1"/>
      <w:marLeft w:val="0"/>
      <w:marRight w:val="0"/>
      <w:marTop w:val="0"/>
      <w:marBottom w:val="0"/>
      <w:divBdr>
        <w:top w:val="none" w:sz="0" w:space="0" w:color="auto"/>
        <w:left w:val="none" w:sz="0" w:space="0" w:color="auto"/>
        <w:bottom w:val="none" w:sz="0" w:space="0" w:color="auto"/>
        <w:right w:val="none" w:sz="0" w:space="0" w:color="auto"/>
      </w:divBdr>
    </w:div>
    <w:div w:id="732124527">
      <w:bodyDiv w:val="1"/>
      <w:marLeft w:val="0"/>
      <w:marRight w:val="0"/>
      <w:marTop w:val="0"/>
      <w:marBottom w:val="0"/>
      <w:divBdr>
        <w:top w:val="none" w:sz="0" w:space="0" w:color="auto"/>
        <w:left w:val="none" w:sz="0" w:space="0" w:color="auto"/>
        <w:bottom w:val="none" w:sz="0" w:space="0" w:color="auto"/>
        <w:right w:val="none" w:sz="0" w:space="0" w:color="auto"/>
      </w:divBdr>
    </w:div>
    <w:div w:id="741755655">
      <w:bodyDiv w:val="1"/>
      <w:marLeft w:val="0"/>
      <w:marRight w:val="0"/>
      <w:marTop w:val="0"/>
      <w:marBottom w:val="0"/>
      <w:divBdr>
        <w:top w:val="none" w:sz="0" w:space="0" w:color="auto"/>
        <w:left w:val="none" w:sz="0" w:space="0" w:color="auto"/>
        <w:bottom w:val="none" w:sz="0" w:space="0" w:color="auto"/>
        <w:right w:val="none" w:sz="0" w:space="0" w:color="auto"/>
      </w:divBdr>
    </w:div>
    <w:div w:id="874851606">
      <w:bodyDiv w:val="1"/>
      <w:marLeft w:val="0"/>
      <w:marRight w:val="0"/>
      <w:marTop w:val="0"/>
      <w:marBottom w:val="0"/>
      <w:divBdr>
        <w:top w:val="none" w:sz="0" w:space="0" w:color="auto"/>
        <w:left w:val="none" w:sz="0" w:space="0" w:color="auto"/>
        <w:bottom w:val="none" w:sz="0" w:space="0" w:color="auto"/>
        <w:right w:val="none" w:sz="0" w:space="0" w:color="auto"/>
      </w:divBdr>
    </w:div>
    <w:div w:id="1103383241">
      <w:bodyDiv w:val="1"/>
      <w:marLeft w:val="0"/>
      <w:marRight w:val="0"/>
      <w:marTop w:val="0"/>
      <w:marBottom w:val="0"/>
      <w:divBdr>
        <w:top w:val="none" w:sz="0" w:space="0" w:color="auto"/>
        <w:left w:val="none" w:sz="0" w:space="0" w:color="auto"/>
        <w:bottom w:val="none" w:sz="0" w:space="0" w:color="auto"/>
        <w:right w:val="none" w:sz="0" w:space="0" w:color="auto"/>
      </w:divBdr>
    </w:div>
    <w:div w:id="1175610046">
      <w:bodyDiv w:val="1"/>
      <w:marLeft w:val="0"/>
      <w:marRight w:val="0"/>
      <w:marTop w:val="0"/>
      <w:marBottom w:val="0"/>
      <w:divBdr>
        <w:top w:val="none" w:sz="0" w:space="0" w:color="auto"/>
        <w:left w:val="none" w:sz="0" w:space="0" w:color="auto"/>
        <w:bottom w:val="none" w:sz="0" w:space="0" w:color="auto"/>
        <w:right w:val="none" w:sz="0" w:space="0" w:color="auto"/>
      </w:divBdr>
    </w:div>
    <w:div w:id="1178732659">
      <w:bodyDiv w:val="1"/>
      <w:marLeft w:val="0"/>
      <w:marRight w:val="0"/>
      <w:marTop w:val="0"/>
      <w:marBottom w:val="0"/>
      <w:divBdr>
        <w:top w:val="none" w:sz="0" w:space="0" w:color="auto"/>
        <w:left w:val="none" w:sz="0" w:space="0" w:color="auto"/>
        <w:bottom w:val="none" w:sz="0" w:space="0" w:color="auto"/>
        <w:right w:val="none" w:sz="0" w:space="0" w:color="auto"/>
      </w:divBdr>
    </w:div>
    <w:div w:id="1225026578">
      <w:bodyDiv w:val="1"/>
      <w:marLeft w:val="0"/>
      <w:marRight w:val="0"/>
      <w:marTop w:val="0"/>
      <w:marBottom w:val="0"/>
      <w:divBdr>
        <w:top w:val="none" w:sz="0" w:space="0" w:color="auto"/>
        <w:left w:val="none" w:sz="0" w:space="0" w:color="auto"/>
        <w:bottom w:val="none" w:sz="0" w:space="0" w:color="auto"/>
        <w:right w:val="none" w:sz="0" w:space="0" w:color="auto"/>
      </w:divBdr>
    </w:div>
    <w:div w:id="1569340280">
      <w:bodyDiv w:val="1"/>
      <w:marLeft w:val="0"/>
      <w:marRight w:val="0"/>
      <w:marTop w:val="0"/>
      <w:marBottom w:val="0"/>
      <w:divBdr>
        <w:top w:val="none" w:sz="0" w:space="0" w:color="auto"/>
        <w:left w:val="none" w:sz="0" w:space="0" w:color="auto"/>
        <w:bottom w:val="none" w:sz="0" w:space="0" w:color="auto"/>
        <w:right w:val="none" w:sz="0" w:space="0" w:color="auto"/>
      </w:divBdr>
    </w:div>
    <w:div w:id="1842886203">
      <w:bodyDiv w:val="1"/>
      <w:marLeft w:val="0"/>
      <w:marRight w:val="0"/>
      <w:marTop w:val="0"/>
      <w:marBottom w:val="0"/>
      <w:divBdr>
        <w:top w:val="none" w:sz="0" w:space="0" w:color="auto"/>
        <w:left w:val="none" w:sz="0" w:space="0" w:color="auto"/>
        <w:bottom w:val="none" w:sz="0" w:space="0" w:color="auto"/>
        <w:right w:val="none" w:sz="0" w:space="0" w:color="auto"/>
      </w:divBdr>
    </w:div>
    <w:div w:id="1919442589">
      <w:bodyDiv w:val="1"/>
      <w:marLeft w:val="0"/>
      <w:marRight w:val="0"/>
      <w:marTop w:val="0"/>
      <w:marBottom w:val="0"/>
      <w:divBdr>
        <w:top w:val="none" w:sz="0" w:space="0" w:color="auto"/>
        <w:left w:val="none" w:sz="0" w:space="0" w:color="auto"/>
        <w:bottom w:val="none" w:sz="0" w:space="0" w:color="auto"/>
        <w:right w:val="none" w:sz="0" w:space="0" w:color="auto"/>
      </w:divBdr>
    </w:div>
    <w:div w:id="1940790049">
      <w:bodyDiv w:val="1"/>
      <w:marLeft w:val="0"/>
      <w:marRight w:val="0"/>
      <w:marTop w:val="0"/>
      <w:marBottom w:val="0"/>
      <w:divBdr>
        <w:top w:val="none" w:sz="0" w:space="0" w:color="auto"/>
        <w:left w:val="none" w:sz="0" w:space="0" w:color="auto"/>
        <w:bottom w:val="none" w:sz="0" w:space="0" w:color="auto"/>
        <w:right w:val="none" w:sz="0" w:space="0" w:color="auto"/>
      </w:divBdr>
    </w:div>
    <w:div w:id="1943608214">
      <w:bodyDiv w:val="1"/>
      <w:marLeft w:val="0"/>
      <w:marRight w:val="0"/>
      <w:marTop w:val="0"/>
      <w:marBottom w:val="0"/>
      <w:divBdr>
        <w:top w:val="none" w:sz="0" w:space="0" w:color="auto"/>
        <w:left w:val="none" w:sz="0" w:space="0" w:color="auto"/>
        <w:bottom w:val="none" w:sz="0" w:space="0" w:color="auto"/>
        <w:right w:val="none" w:sz="0" w:space="0" w:color="auto"/>
      </w:divBdr>
    </w:div>
    <w:div w:id="210148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s.sk.ca/" TargetMode="Externa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s.sk.ca/wp-content/uploads/Advocacy-Page-with-formatt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F778-E62D-4BD2-ABC1-71563819E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4577</Words>
  <Characters>25178</Characters>
  <Application>Microsoft Office Word</Application>
  <DocSecurity>4</DocSecurity>
  <Lines>209</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Lauber</dc:creator>
  <cp:keywords/>
  <dc:description/>
  <cp:lastModifiedBy>Roger Regimbal</cp:lastModifiedBy>
  <cp:revision>2</cp:revision>
  <cp:lastPrinted>2020-01-06T17:32:00Z</cp:lastPrinted>
  <dcterms:created xsi:type="dcterms:W3CDTF">2020-10-11T18:23:00Z</dcterms:created>
  <dcterms:modified xsi:type="dcterms:W3CDTF">2020-10-11T18:23:00Z</dcterms:modified>
</cp:coreProperties>
</file>