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7D3565A9" w14:textId="77777777" w:rsidR="00137030" w:rsidRPr="00F55702" w:rsidRDefault="00137030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73E8F5F" w14:textId="77777777" w:rsid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32B615A0" w14:textId="50250506" w:rsidR="00DD7CF6" w:rsidRP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b/>
          <w:bCs/>
          <w:sz w:val="24"/>
          <w:szCs w:val="24"/>
        </w:rPr>
        <w:t>Hi ACER-CART Executive</w:t>
      </w:r>
      <w:r w:rsidRPr="00DD7CF6">
        <w:rPr>
          <w:rFonts w:ascii="Arial" w:hAnsi="Arial" w:cs="Arial"/>
          <w:sz w:val="24"/>
          <w:szCs w:val="24"/>
        </w:rPr>
        <w:t>,</w:t>
      </w:r>
    </w:p>
    <w:p w14:paraId="74809DA6" w14:textId="77777777" w:rsid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0E687CD6" w14:textId="2555B94C" w:rsidR="00DD7CF6" w:rsidRP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In just a couple of weeks</w:t>
      </w:r>
      <w:r>
        <w:rPr>
          <w:rFonts w:ascii="Arial" w:hAnsi="Arial" w:cs="Arial"/>
          <w:sz w:val="24"/>
          <w:szCs w:val="24"/>
        </w:rPr>
        <w:t>,</w:t>
      </w:r>
      <w:r w:rsidRPr="00DD7CF6">
        <w:rPr>
          <w:rFonts w:ascii="Arial" w:hAnsi="Arial" w:cs="Arial"/>
          <w:sz w:val="24"/>
          <w:szCs w:val="24"/>
        </w:rPr>
        <w:t xml:space="preserve"> we will have our Executive meeting on Zoom</w:t>
      </w:r>
      <w:r>
        <w:rPr>
          <w:rFonts w:ascii="Arial" w:hAnsi="Arial" w:cs="Arial"/>
          <w:sz w:val="24"/>
          <w:szCs w:val="24"/>
        </w:rPr>
        <w:t>–</w:t>
      </w:r>
      <w:r w:rsidRPr="00DD7CF6">
        <w:rPr>
          <w:rFonts w:ascii="Arial" w:hAnsi="Arial" w:cs="Arial"/>
          <w:sz w:val="24"/>
          <w:szCs w:val="24"/>
        </w:rPr>
        <w:t>Oct. 1. Roger will be sending you the login information and posting all the regular info on our old website.</w:t>
      </w:r>
    </w:p>
    <w:p w14:paraId="5989CBD2" w14:textId="1190F74E" w:rsid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This is just a heads-up to the focus of our meeting:</w:t>
      </w:r>
    </w:p>
    <w:p w14:paraId="016C33CC" w14:textId="77777777" w:rsidR="00DD7CF6" w:rsidRP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165D2C54" w14:textId="164419F1" w:rsidR="00DD7CF6" w:rsidRPr="00DD7CF6" w:rsidRDefault="00DD7CF6" w:rsidP="00DD7CF6">
      <w:pPr>
        <w:pStyle w:val="Sansinterligne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DD7CF6">
        <w:rPr>
          <w:rFonts w:ascii="Arial" w:hAnsi="Arial" w:cs="Arial"/>
          <w:b/>
          <w:bCs/>
          <w:sz w:val="24"/>
          <w:szCs w:val="24"/>
        </w:rPr>
        <w:t>We are</w:t>
      </w:r>
      <w:r w:rsidRPr="00DD7CF6">
        <w:rPr>
          <w:rFonts w:ascii="Arial" w:hAnsi="Arial" w:cs="Arial"/>
          <w:b/>
          <w:bCs/>
          <w:sz w:val="24"/>
          <w:szCs w:val="24"/>
        </w:rPr>
        <w:t xml:space="preserve"> going to review some of our routines to see if they still meet our needs efficiently.</w:t>
      </w:r>
    </w:p>
    <w:p w14:paraId="0F7A61B8" w14:textId="431515D8" w:rsidR="00DD7CF6" w:rsidRPr="00DD7CF6" w:rsidRDefault="00DD7CF6" w:rsidP="00DD7CF6">
      <w:pPr>
        <w:pStyle w:val="Sansinterlign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Do we want to continue to record Movers and Seconders?</w:t>
      </w:r>
    </w:p>
    <w:p w14:paraId="65038318" w14:textId="7032C12C" w:rsidR="00DD7CF6" w:rsidRPr="00DD7CF6" w:rsidRDefault="00DD7CF6" w:rsidP="00DD7CF6">
      <w:pPr>
        <w:pStyle w:val="Sansinterlign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Please read the draft AGM minutes</w:t>
      </w:r>
      <w:r>
        <w:rPr>
          <w:rFonts w:ascii="Arial" w:hAnsi="Arial" w:cs="Arial"/>
          <w:sz w:val="24"/>
          <w:szCs w:val="24"/>
        </w:rPr>
        <w:t>–</w:t>
      </w:r>
      <w:r w:rsidRPr="00DD7CF6">
        <w:rPr>
          <w:rFonts w:ascii="Arial" w:hAnsi="Arial" w:cs="Arial"/>
          <w:sz w:val="24"/>
          <w:szCs w:val="24"/>
        </w:rPr>
        <w:t>they are 28 pages! Do we need that level of detail? Also, now is the time for us to make any corrections</w:t>
      </w:r>
      <w:r>
        <w:rPr>
          <w:rFonts w:ascii="Arial" w:hAnsi="Arial" w:cs="Arial"/>
          <w:sz w:val="24"/>
          <w:szCs w:val="24"/>
        </w:rPr>
        <w:t>–</w:t>
      </w:r>
      <w:r w:rsidRPr="00DD7CF6">
        <w:rPr>
          <w:rFonts w:ascii="Arial" w:hAnsi="Arial" w:cs="Arial"/>
          <w:sz w:val="24"/>
          <w:szCs w:val="24"/>
        </w:rPr>
        <w:t>before our next AGM!</w:t>
      </w:r>
    </w:p>
    <w:p w14:paraId="52C912D9" w14:textId="1B7C62F7" w:rsidR="00DD7CF6" w:rsidRPr="00DD7CF6" w:rsidRDefault="00DD7CF6" w:rsidP="00DD7CF6">
      <w:pPr>
        <w:pStyle w:val="Sansinterlign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Motions to thank various service providers. Do we need motions?</w:t>
      </w:r>
    </w:p>
    <w:p w14:paraId="06E4F497" w14:textId="45D73807" w:rsidR="00DD7CF6" w:rsidRPr="00DD7CF6" w:rsidRDefault="00DD7CF6" w:rsidP="00DD7CF6">
      <w:pPr>
        <w:pStyle w:val="Sansinterlign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Update of ACER-CART brochure (Last update</w:t>
      </w:r>
      <w:r>
        <w:rPr>
          <w:rFonts w:ascii="Arial" w:hAnsi="Arial" w:cs="Arial"/>
          <w:sz w:val="24"/>
          <w:szCs w:val="24"/>
        </w:rPr>
        <w:t> </w:t>
      </w:r>
      <w:r w:rsidRPr="00DD7CF6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>).</w:t>
      </w:r>
    </w:p>
    <w:p w14:paraId="1887EB99" w14:textId="0DED551B" w:rsidR="00DD7CF6" w:rsidRPr="00DD7CF6" w:rsidRDefault="00DD7CF6" w:rsidP="00DD7CF6">
      <w:pPr>
        <w:pStyle w:val="Sansinterlign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 xml:space="preserve">Process to review our Protocols – We have 9 now. Do the first 8 still apply?  </w:t>
      </w:r>
    </w:p>
    <w:p w14:paraId="3165FC8A" w14:textId="64C8F5D8" w:rsidR="00DD7CF6" w:rsidRPr="00DD7CF6" w:rsidRDefault="00DD7CF6" w:rsidP="00DD7CF6">
      <w:pPr>
        <w:pStyle w:val="Sansinterlign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You may have additions to this list</w:t>
      </w:r>
      <w:r>
        <w:rPr>
          <w:rFonts w:ascii="Arial" w:hAnsi="Arial" w:cs="Arial"/>
          <w:sz w:val="24"/>
          <w:szCs w:val="24"/>
        </w:rPr>
        <w:t>–</w:t>
      </w:r>
      <w:r w:rsidRPr="00DD7CF6">
        <w:rPr>
          <w:rFonts w:ascii="Arial" w:hAnsi="Arial" w:cs="Arial"/>
          <w:sz w:val="24"/>
          <w:szCs w:val="24"/>
        </w:rPr>
        <w:t>please send them along.</w:t>
      </w:r>
    </w:p>
    <w:p w14:paraId="3095F733" w14:textId="77777777" w:rsidR="00DD7CF6" w:rsidRP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04393ACB" w14:textId="0BF50A2C" w:rsidR="00DD7CF6" w:rsidRPr="00DD7CF6" w:rsidRDefault="00DD7CF6" w:rsidP="00DD7CF6">
      <w:pPr>
        <w:pStyle w:val="Sansinterligne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DD7CF6">
        <w:rPr>
          <w:rFonts w:ascii="Arial" w:hAnsi="Arial" w:cs="Arial"/>
          <w:b/>
          <w:bCs/>
          <w:sz w:val="24"/>
          <w:szCs w:val="24"/>
        </w:rPr>
        <w:t>Regional liaison reports</w:t>
      </w:r>
    </w:p>
    <w:p w14:paraId="22913A5D" w14:textId="7FF5F2CC" w:rsidR="00DD7CF6" w:rsidRPr="00DD7CF6" w:rsidRDefault="00DD7CF6" w:rsidP="00DD7CF6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 xml:space="preserve">My guess (which may be wrong) is that this item will be </w:t>
      </w:r>
      <w:proofErr w:type="gramStart"/>
      <w:r w:rsidRPr="00DD7CF6">
        <w:rPr>
          <w:rFonts w:ascii="Arial" w:hAnsi="Arial" w:cs="Arial"/>
          <w:sz w:val="24"/>
          <w:szCs w:val="24"/>
        </w:rPr>
        <w:t>fairly short</w:t>
      </w:r>
      <w:proofErr w:type="gramEnd"/>
      <w:r w:rsidRPr="00DD7CF6">
        <w:rPr>
          <w:rFonts w:ascii="Arial" w:hAnsi="Arial" w:cs="Arial"/>
          <w:sz w:val="24"/>
          <w:szCs w:val="24"/>
        </w:rPr>
        <w:t xml:space="preserve">. With the summer lull, and with COVID-19 not much has happened in BC, maybe your Association too. Our AGM (and ARTA’s) is the week following so </w:t>
      </w:r>
      <w:proofErr w:type="gramStart"/>
      <w:r w:rsidRPr="00DD7CF6">
        <w:rPr>
          <w:rFonts w:ascii="Arial" w:hAnsi="Arial" w:cs="Arial"/>
          <w:sz w:val="24"/>
          <w:szCs w:val="24"/>
        </w:rPr>
        <w:t>we’ll</w:t>
      </w:r>
      <w:proofErr w:type="gramEnd"/>
      <w:r w:rsidRPr="00DD7CF6">
        <w:rPr>
          <w:rFonts w:ascii="Arial" w:hAnsi="Arial" w:cs="Arial"/>
          <w:sz w:val="24"/>
          <w:szCs w:val="24"/>
        </w:rPr>
        <w:t xml:space="preserve"> have stuff to report next conference call.</w:t>
      </w:r>
    </w:p>
    <w:p w14:paraId="3878D99A" w14:textId="7CE96190" w:rsidR="00DD7CF6" w:rsidRPr="00DD7CF6" w:rsidRDefault="00DD7CF6" w:rsidP="00DD7CF6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Regional Directors</w:t>
      </w:r>
      <w:r>
        <w:rPr>
          <w:rFonts w:ascii="Arial" w:hAnsi="Arial" w:cs="Arial"/>
          <w:sz w:val="24"/>
          <w:szCs w:val="24"/>
        </w:rPr>
        <w:t>–</w:t>
      </w:r>
      <w:r w:rsidRPr="00DD7CF6">
        <w:rPr>
          <w:rFonts w:ascii="Arial" w:hAnsi="Arial" w:cs="Arial"/>
          <w:sz w:val="24"/>
          <w:szCs w:val="24"/>
        </w:rPr>
        <w:t>Please send in your report to Roger by Sept. 21 so it can be included in the Meeting package. Short, point-form reports are good!</w:t>
      </w:r>
    </w:p>
    <w:p w14:paraId="0F40BE4B" w14:textId="77777777" w:rsidR="00DD7CF6" w:rsidRP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41D0F273" w14:textId="381FC8EC" w:rsidR="00DD7CF6" w:rsidRPr="00DD7CF6" w:rsidRDefault="00DD7CF6" w:rsidP="00DD7CF6">
      <w:pPr>
        <w:pStyle w:val="Sansinterligne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DD7CF6">
        <w:rPr>
          <w:rFonts w:ascii="Arial" w:hAnsi="Arial" w:cs="Arial"/>
          <w:b/>
          <w:bCs/>
          <w:sz w:val="24"/>
          <w:szCs w:val="24"/>
        </w:rPr>
        <w:t xml:space="preserve">Committee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DD7CF6">
        <w:rPr>
          <w:rFonts w:ascii="Arial" w:hAnsi="Arial" w:cs="Arial"/>
          <w:b/>
          <w:bCs/>
          <w:sz w:val="24"/>
          <w:szCs w:val="24"/>
        </w:rPr>
        <w:t>eports</w:t>
      </w:r>
    </w:p>
    <w:p w14:paraId="07F21041" w14:textId="3C96B382" w:rsidR="00DD7CF6" w:rsidRPr="00DD7CF6" w:rsidRDefault="00DD7CF6" w:rsidP="00DD7CF6">
      <w:pPr>
        <w:pStyle w:val="Sansinterlign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 xml:space="preserve">By now you will have had our first committee meetings and </w:t>
      </w:r>
      <w:proofErr w:type="gramStart"/>
      <w:r w:rsidRPr="00DD7CF6">
        <w:rPr>
          <w:rFonts w:ascii="Arial" w:hAnsi="Arial" w:cs="Arial"/>
          <w:sz w:val="24"/>
          <w:szCs w:val="24"/>
        </w:rPr>
        <w:t>I’m</w:t>
      </w:r>
      <w:proofErr w:type="gramEnd"/>
      <w:r w:rsidRPr="00DD7CF6">
        <w:rPr>
          <w:rFonts w:ascii="Arial" w:hAnsi="Arial" w:cs="Arial"/>
          <w:sz w:val="24"/>
          <w:szCs w:val="24"/>
        </w:rPr>
        <w:t xml:space="preserve"> looking forward to hearing what plans and ideas our committee have that will help our Executive prioritize and strategize our plans for this coming year. </w:t>
      </w:r>
      <w:proofErr w:type="gramStart"/>
      <w:r w:rsidRPr="00DD7CF6">
        <w:rPr>
          <w:rFonts w:ascii="Arial" w:hAnsi="Arial" w:cs="Arial"/>
          <w:sz w:val="24"/>
          <w:szCs w:val="24"/>
        </w:rPr>
        <w:t>Haven’t</w:t>
      </w:r>
      <w:proofErr w:type="gramEnd"/>
      <w:r w:rsidRPr="00DD7CF6">
        <w:rPr>
          <w:rFonts w:ascii="Arial" w:hAnsi="Arial" w:cs="Arial"/>
          <w:sz w:val="24"/>
          <w:szCs w:val="24"/>
        </w:rPr>
        <w:t xml:space="preserve"> had your meeting yet? Roger has the ACER-CART Zoom licence and will set up a meeting for you.  </w:t>
      </w:r>
    </w:p>
    <w:p w14:paraId="6C66455C" w14:textId="657EA634" w:rsidR="00DD7CF6" w:rsidRPr="00DD7CF6" w:rsidRDefault="00DD7CF6" w:rsidP="00DD7CF6">
      <w:pPr>
        <w:pStyle w:val="Sansinterlign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Committee Chairs - Please send in your report to Roger by Sept. 21 so it can be included in the Meeting package. Short, point-form reports are good!</w:t>
      </w:r>
    </w:p>
    <w:p w14:paraId="2A7FB9A8" w14:textId="46BB0E74" w:rsidR="00DD7CF6" w:rsidRPr="00DD7CF6" w:rsidRDefault="00DD7CF6" w:rsidP="00DD7CF6">
      <w:pPr>
        <w:pStyle w:val="Sansinterlign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 xml:space="preserve">Website – If you </w:t>
      </w:r>
      <w:proofErr w:type="gramStart"/>
      <w:r w:rsidRPr="00DD7CF6">
        <w:rPr>
          <w:rFonts w:ascii="Arial" w:hAnsi="Arial" w:cs="Arial"/>
          <w:sz w:val="24"/>
          <w:szCs w:val="24"/>
        </w:rPr>
        <w:t>haven’t</w:t>
      </w:r>
      <w:proofErr w:type="gramEnd"/>
      <w:r w:rsidRPr="00DD7CF6">
        <w:rPr>
          <w:rFonts w:ascii="Arial" w:hAnsi="Arial" w:cs="Arial"/>
          <w:sz w:val="24"/>
          <w:szCs w:val="24"/>
        </w:rPr>
        <w:t xml:space="preserve"> sent in your personal description for the Executive Committee page please send it to Marilyn. </w:t>
      </w:r>
      <w:proofErr w:type="gramStart"/>
      <w:r w:rsidRPr="00DD7CF6">
        <w:rPr>
          <w:rFonts w:ascii="Arial" w:hAnsi="Arial" w:cs="Arial"/>
          <w:sz w:val="24"/>
          <w:szCs w:val="24"/>
        </w:rPr>
        <w:t>I’m</w:t>
      </w:r>
      <w:proofErr w:type="gramEnd"/>
      <w:r w:rsidRPr="00DD7CF6">
        <w:rPr>
          <w:rFonts w:ascii="Arial" w:hAnsi="Arial" w:cs="Arial"/>
          <w:sz w:val="24"/>
          <w:szCs w:val="24"/>
        </w:rPr>
        <w:t xml:space="preserve"> hoping our website will go public by the time of our meeting.</w:t>
      </w:r>
    </w:p>
    <w:p w14:paraId="010236C8" w14:textId="77777777" w:rsidR="00DD7CF6" w:rsidRP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4CFC347A" w14:textId="2537B9CC" w:rsidR="00DD7CF6" w:rsidRPr="00DD7CF6" w:rsidRDefault="00DD7CF6" w:rsidP="00DD7CF6">
      <w:pPr>
        <w:pStyle w:val="Sansinterligne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DD7CF6">
        <w:rPr>
          <w:rFonts w:ascii="Arial" w:hAnsi="Arial" w:cs="Arial"/>
          <w:b/>
          <w:bCs/>
          <w:sz w:val="24"/>
          <w:szCs w:val="24"/>
        </w:rPr>
        <w:t>Strategic Planning</w:t>
      </w:r>
    </w:p>
    <w:p w14:paraId="02761167" w14:textId="77777777" w:rsidR="00DD7CF6" w:rsidRPr="00DD7CF6" w:rsidRDefault="00DD7CF6" w:rsidP="00DD7CF6">
      <w:pPr>
        <w:pStyle w:val="Sansinterligne"/>
        <w:ind w:left="708"/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I want us to spend significant time focusing on what ACER-CART should accomplish this year that will focus and prioritize our strategies for:</w:t>
      </w:r>
    </w:p>
    <w:p w14:paraId="06865CA3" w14:textId="2497233B" w:rsidR="00DD7CF6" w:rsidRPr="00DD7CF6" w:rsidRDefault="00DD7CF6" w:rsidP="00DD7CF6">
      <w:pPr>
        <w:pStyle w:val="Sansinterlign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Health care issues</w:t>
      </w:r>
    </w:p>
    <w:p w14:paraId="6B9C7FE1" w14:textId="1E57848F" w:rsidR="00DD7CF6" w:rsidRPr="00DD7CF6" w:rsidRDefault="00DD7CF6" w:rsidP="00DD7CF6">
      <w:pPr>
        <w:pStyle w:val="Sansinterlign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lastRenderedPageBreak/>
        <w:t>Protection of DB benefit plans</w:t>
      </w:r>
    </w:p>
    <w:p w14:paraId="6DE2C114" w14:textId="1E85289C" w:rsidR="00DD7CF6" w:rsidRPr="00DD7CF6" w:rsidRDefault="00DD7CF6" w:rsidP="00DD7CF6">
      <w:pPr>
        <w:pStyle w:val="Sansinterlign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Elevating our National Association</w:t>
      </w:r>
    </w:p>
    <w:p w14:paraId="2F1611FB" w14:textId="7573A729" w:rsidR="00DD7CF6" w:rsidRPr="00DD7CF6" w:rsidRDefault="00DD7CF6" w:rsidP="00DD7CF6">
      <w:pPr>
        <w:pStyle w:val="Sansinterlign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Extending relationships with CTF-FCE and others</w:t>
      </w:r>
    </w:p>
    <w:p w14:paraId="13F1889D" w14:textId="77777777" w:rsid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7CBC8B71" w14:textId="061B3C3F" w:rsidR="00DD7CF6" w:rsidRP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At the end of this session</w:t>
      </w:r>
      <w:r>
        <w:rPr>
          <w:rFonts w:ascii="Arial" w:hAnsi="Arial" w:cs="Arial"/>
          <w:sz w:val="24"/>
          <w:szCs w:val="24"/>
        </w:rPr>
        <w:t>,</w:t>
      </w:r>
      <w:r w:rsidRPr="00DD7CF6">
        <w:rPr>
          <w:rFonts w:ascii="Arial" w:hAnsi="Arial" w:cs="Arial"/>
          <w:sz w:val="24"/>
          <w:szCs w:val="24"/>
        </w:rPr>
        <w:t xml:space="preserve"> I am hoping that we will have at least a rough plan that we can focus on for our action items this coming year. Who knows, but by the time we meet we may already know that there will be a fall federal election. Or not.</w:t>
      </w:r>
    </w:p>
    <w:p w14:paraId="58A5DAAB" w14:textId="70E0BC77" w:rsidR="00DD7CF6" w:rsidRDefault="00DD7CF6" w:rsidP="00DD7CF6">
      <w:pPr>
        <w:pStyle w:val="Sansinterligne"/>
        <w:ind w:left="405"/>
        <w:rPr>
          <w:rFonts w:ascii="Arial" w:hAnsi="Arial" w:cs="Arial"/>
          <w:sz w:val="24"/>
          <w:szCs w:val="24"/>
        </w:rPr>
      </w:pPr>
    </w:p>
    <w:p w14:paraId="4C8C2F42" w14:textId="77777777" w:rsidR="00DD7CF6" w:rsidRDefault="00DD7CF6" w:rsidP="00DD7CF6">
      <w:pPr>
        <w:pStyle w:val="Sansinterlign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b/>
          <w:bCs/>
          <w:sz w:val="24"/>
          <w:szCs w:val="24"/>
        </w:rPr>
        <w:t xml:space="preserve">Resolutions from previous AGMs that we </w:t>
      </w:r>
      <w:proofErr w:type="gramStart"/>
      <w:r w:rsidRPr="00DD7CF6">
        <w:rPr>
          <w:rFonts w:ascii="Arial" w:hAnsi="Arial" w:cs="Arial"/>
          <w:b/>
          <w:bCs/>
          <w:sz w:val="24"/>
          <w:szCs w:val="24"/>
        </w:rPr>
        <w:t>haven’t</w:t>
      </w:r>
      <w:proofErr w:type="gramEnd"/>
      <w:r w:rsidRPr="00DD7CF6">
        <w:rPr>
          <w:rFonts w:ascii="Arial" w:hAnsi="Arial" w:cs="Arial"/>
          <w:b/>
          <w:bCs/>
          <w:sz w:val="24"/>
          <w:szCs w:val="24"/>
        </w:rPr>
        <w:t xml:space="preserve"> dealt with.</w:t>
      </w:r>
      <w:r w:rsidRPr="00DD7CF6">
        <w:rPr>
          <w:rFonts w:ascii="Arial" w:hAnsi="Arial" w:cs="Arial"/>
          <w:sz w:val="24"/>
          <w:szCs w:val="24"/>
        </w:rPr>
        <w:t xml:space="preserve">  </w:t>
      </w:r>
    </w:p>
    <w:p w14:paraId="683E7645" w14:textId="7FCA7C5A" w:rsidR="00DD7CF6" w:rsidRPr="00DD7CF6" w:rsidRDefault="00DD7CF6" w:rsidP="00DD7CF6">
      <w:pPr>
        <w:pStyle w:val="Sansinterligne"/>
        <w:ind w:left="720"/>
        <w:rPr>
          <w:rFonts w:ascii="Arial" w:hAnsi="Arial" w:cs="Arial"/>
          <w:sz w:val="24"/>
          <w:szCs w:val="24"/>
        </w:rPr>
      </w:pPr>
      <w:r w:rsidRPr="00DD7CF6">
        <w:rPr>
          <w:rFonts w:ascii="Arial" w:hAnsi="Arial" w:cs="Arial"/>
          <w:sz w:val="24"/>
          <w:szCs w:val="24"/>
        </w:rPr>
        <w:t>You will find them in the AGM minutes</w:t>
      </w:r>
      <w:r>
        <w:rPr>
          <w:rFonts w:ascii="Arial" w:hAnsi="Arial" w:cs="Arial"/>
          <w:sz w:val="24"/>
          <w:szCs w:val="24"/>
        </w:rPr>
        <w:t>–</w:t>
      </w:r>
      <w:r w:rsidRPr="00DD7CF6">
        <w:rPr>
          <w:rFonts w:ascii="Arial" w:hAnsi="Arial" w:cs="Arial"/>
          <w:sz w:val="24"/>
          <w:szCs w:val="24"/>
        </w:rPr>
        <w:t>Page</w:t>
      </w:r>
      <w:r>
        <w:rPr>
          <w:rFonts w:ascii="Arial" w:hAnsi="Arial" w:cs="Arial"/>
          <w:sz w:val="24"/>
          <w:szCs w:val="24"/>
        </w:rPr>
        <w:t> </w:t>
      </w:r>
      <w:r w:rsidRPr="00DD7CF6">
        <w:rPr>
          <w:rFonts w:ascii="Arial" w:hAnsi="Arial" w:cs="Arial"/>
          <w:sz w:val="24"/>
          <w:szCs w:val="24"/>
        </w:rPr>
        <w:t>4.</w:t>
      </w:r>
    </w:p>
    <w:p w14:paraId="3F4C1799" w14:textId="77777777" w:rsidR="00DD7CF6" w:rsidRP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435286E0" w14:textId="77777777" w:rsidR="00382643" w:rsidRPr="00787754" w:rsidRDefault="00382643" w:rsidP="00FB2D90">
      <w:pPr>
        <w:spacing w:after="0"/>
        <w:rPr>
          <w:rFonts w:cs="Arial"/>
          <w:sz w:val="22"/>
          <w:lang w:val="en-CA"/>
        </w:rPr>
      </w:pPr>
      <w:r w:rsidRPr="00787754">
        <w:rPr>
          <w:rFonts w:cs="Arial"/>
          <w:sz w:val="22"/>
          <w:lang w:val="en-CA"/>
        </w:rPr>
        <w:t>Yours sincerely,</w:t>
      </w:r>
    </w:p>
    <w:p w14:paraId="500D1AF0" w14:textId="5C963A71" w:rsidR="00E900DD" w:rsidRPr="00787754" w:rsidRDefault="004F607E" w:rsidP="00C47461">
      <w:pPr>
        <w:spacing w:after="0" w:line="240" w:lineRule="auto"/>
        <w:rPr>
          <w:rFonts w:cs="Arial"/>
          <w:noProof/>
          <w:sz w:val="22"/>
          <w:lang w:eastAsia="fr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0A4CDD11" wp14:editId="3AF69204">
            <wp:extent cx="619923" cy="5429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ry Tiede -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37" cy="55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F41AE" w14:textId="1DB2396C" w:rsidR="00F9177B" w:rsidRPr="00D723E0" w:rsidRDefault="00DD3962" w:rsidP="00C47461">
      <w:pPr>
        <w:spacing w:after="0" w:line="240" w:lineRule="auto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Gerry Tiede</w:t>
      </w:r>
    </w:p>
    <w:p w14:paraId="2717778B" w14:textId="77777777" w:rsidR="00787754" w:rsidRDefault="001D4133" w:rsidP="00787754">
      <w:pPr>
        <w:pStyle w:val="Sansinterligne"/>
        <w:rPr>
          <w:rFonts w:ascii="Arial" w:hAnsi="Arial" w:cs="Arial"/>
          <w:sz w:val="24"/>
          <w:szCs w:val="24"/>
        </w:rPr>
      </w:pPr>
      <w:r w:rsidRPr="00787754">
        <w:rPr>
          <w:rFonts w:ascii="Arial" w:hAnsi="Arial" w:cs="Arial"/>
        </w:rPr>
        <w:t xml:space="preserve">  </w:t>
      </w:r>
      <w:r w:rsidR="00F9177B" w:rsidRPr="00787754">
        <w:rPr>
          <w:rFonts w:ascii="Arial" w:hAnsi="Arial" w:cs="Arial"/>
        </w:rPr>
        <w:t>President</w:t>
      </w:r>
      <w:r w:rsidR="00787754" w:rsidRPr="00787754">
        <w:rPr>
          <w:rFonts w:ascii="Arial" w:hAnsi="Arial" w:cs="Arial"/>
          <w:sz w:val="24"/>
          <w:szCs w:val="24"/>
        </w:rPr>
        <w:t xml:space="preserve"> </w:t>
      </w:r>
    </w:p>
    <w:p w14:paraId="4A51E656" w14:textId="77777777" w:rsidR="00787754" w:rsidRDefault="00787754" w:rsidP="00787754">
      <w:pPr>
        <w:pStyle w:val="Sansinterligne"/>
        <w:rPr>
          <w:rFonts w:ascii="Arial" w:hAnsi="Arial" w:cs="Arial"/>
          <w:sz w:val="24"/>
          <w:szCs w:val="24"/>
        </w:rPr>
      </w:pPr>
    </w:p>
    <w:p w14:paraId="42FE5F16" w14:textId="77777777" w:rsidR="00F9177B" w:rsidRPr="00787754" w:rsidRDefault="00F9177B" w:rsidP="00C47461">
      <w:pPr>
        <w:spacing w:after="0" w:line="240" w:lineRule="auto"/>
        <w:rPr>
          <w:rFonts w:cs="Arial"/>
          <w:sz w:val="22"/>
        </w:rPr>
      </w:pPr>
    </w:p>
    <w:sectPr w:rsidR="00F9177B" w:rsidRPr="00787754" w:rsidSect="00305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4613E" w14:textId="77777777" w:rsidR="00B27460" w:rsidRDefault="00B27460" w:rsidP="009C5D65">
      <w:pPr>
        <w:spacing w:after="0" w:line="240" w:lineRule="auto"/>
      </w:pPr>
      <w:r>
        <w:separator/>
      </w:r>
    </w:p>
  </w:endnote>
  <w:endnote w:type="continuationSeparator" w:id="0">
    <w:p w14:paraId="5A76B5C0" w14:textId="77777777" w:rsidR="00B27460" w:rsidRDefault="00B2746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3EA7" w14:textId="77777777" w:rsidR="00DD7CF6" w:rsidRDefault="00DD7C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7224" w14:textId="522506D5" w:rsidR="00B27460" w:rsidRPr="00DD3962" w:rsidRDefault="001D4133" w:rsidP="00480911">
    <w:pPr>
      <w:spacing w:after="0"/>
      <w:jc w:val="center"/>
      <w:rPr>
        <w:sz w:val="20"/>
        <w:szCs w:val="20"/>
      </w:rPr>
    </w:pPr>
    <w:r w:rsidRPr="00DD3962">
      <w:rPr>
        <w:sz w:val="20"/>
        <w:szCs w:val="20"/>
      </w:rPr>
      <w:t>Président</w:t>
    </w:r>
    <w:r w:rsidR="00B27460" w:rsidRPr="00DD3962">
      <w:rPr>
        <w:sz w:val="20"/>
        <w:szCs w:val="20"/>
      </w:rPr>
      <w:t xml:space="preserve"> </w:t>
    </w:r>
    <w:r w:rsidR="00DD3962" w:rsidRPr="00DD3962">
      <w:rPr>
        <w:b/>
        <w:sz w:val="20"/>
        <w:szCs w:val="20"/>
      </w:rPr>
      <w:t>Gerry Tiede</w:t>
    </w:r>
    <w:r w:rsidR="00B27460" w:rsidRPr="00DD3962">
      <w:rPr>
        <w:sz w:val="20"/>
        <w:szCs w:val="20"/>
      </w:rPr>
      <w:t xml:space="preserve"> </w:t>
    </w:r>
    <w:proofErr w:type="spellStart"/>
    <w:r w:rsidR="00B27460" w:rsidRPr="00DD3962">
      <w:rPr>
        <w:sz w:val="20"/>
        <w:szCs w:val="20"/>
      </w:rPr>
      <w:t>President</w:t>
    </w:r>
    <w:proofErr w:type="spellEnd"/>
    <w:r w:rsidR="00B27460" w:rsidRPr="00DD3962">
      <w:rPr>
        <w:sz w:val="20"/>
        <w:szCs w:val="20"/>
      </w:rPr>
      <w:t>, ACER-CART</w:t>
    </w:r>
  </w:p>
  <w:p w14:paraId="5340C9CF" w14:textId="09357B30" w:rsidR="00B27460" w:rsidRPr="00DD3962" w:rsidRDefault="00DD3962" w:rsidP="00657B2D">
    <w:pPr>
      <w:spacing w:after="0" w:line="240" w:lineRule="auto"/>
      <w:jc w:val="center"/>
      <w:rPr>
        <w:rFonts w:cs="Arial"/>
        <w:sz w:val="20"/>
        <w:szCs w:val="20"/>
        <w:lang w:val="en-CA"/>
      </w:rPr>
    </w:pPr>
    <w:r w:rsidRPr="00DD3962">
      <w:rPr>
        <w:rFonts w:cs="Arial"/>
        <w:sz w:val="20"/>
        <w:szCs w:val="20"/>
        <w:lang w:val="en-CA"/>
      </w:rPr>
      <w:t xml:space="preserve">15368-21 Avenue, Surrey, BC V4A 6A7 778-839-9557 </w:t>
    </w:r>
    <w:hyperlink r:id="rId1" w:history="1">
      <w:r w:rsidRPr="00603B32">
        <w:rPr>
          <w:rStyle w:val="Lienhypertexte"/>
          <w:rFonts w:ascii="Arial" w:hAnsi="Arial" w:cs="Arial"/>
          <w:sz w:val="20"/>
          <w:szCs w:val="20"/>
          <w:lang w:val="en-CA"/>
        </w:rPr>
        <w:t>gerry.tiede@gmail.com</w:t>
      </w:r>
    </w:hyperlink>
    <w:r>
      <w:rPr>
        <w:rFonts w:cs="Arial"/>
        <w:sz w:val="20"/>
        <w:szCs w:val="20"/>
        <w:lang w:val="en-CA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EC82" w14:textId="77777777" w:rsidR="00DD7CF6" w:rsidRDefault="00DD7C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AB78" w14:textId="77777777" w:rsidR="00B27460" w:rsidRDefault="00B27460" w:rsidP="009C5D65">
      <w:pPr>
        <w:spacing w:after="0" w:line="240" w:lineRule="auto"/>
      </w:pPr>
      <w:r>
        <w:separator/>
      </w:r>
    </w:p>
  </w:footnote>
  <w:footnote w:type="continuationSeparator" w:id="0">
    <w:p w14:paraId="02D40B79" w14:textId="77777777" w:rsidR="00B27460" w:rsidRDefault="00B27460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6F32" w14:textId="77777777" w:rsidR="00DD7CF6" w:rsidRDefault="00DD7C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518C" w14:textId="77777777" w:rsidR="00B27460" w:rsidRDefault="00137030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C837D23" wp14:editId="1B6476B1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2902" w14:textId="77777777" w:rsidR="00B27460" w:rsidRDefault="00B27460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37D23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l/5AEAAKwDAAAOAAAAZHJzL2Uyb0RvYy54bWysU1Fv0zAQfkfiP1h+p2mK1kHUdJo2DSEN&#10;mNj2Ay6O01gkPnN2m5Rfz9lpCoM3xIt1Pp8/f993583V2HfioMkbtKXMF0sptFVYG7sr5fPT3Zt3&#10;UvgAtoYOrS7lUXt5tX39ajO4Qq+wxa7WJBjE+mJwpWxDcEWWedXqHvwCnbZ82CD1EHhLu6wmGBi9&#10;77LVcrnOBqTaESrtPWdvp0O5TfhNo1X40jReB9GVkrmFtFJaq7hm2w0UOwLXGnWiAf/Aogdj+dEz&#10;1C0EEHsyf0H1RhF6bMJCYZ9h0xilkwZWky//UPPYgtNJC5vj3dkm//9g1efDAwlTl/JCCgs9t+gr&#10;mwZ212nxNtozOF9w1aN7oCjQu3tU37yweNNylb4mwqHVUDOpPNZnLy7Ejeeroho+Yc3osA+YnBob&#10;6iMgeyDG1JDjuSF6DEJx8v3l5WrNxBQfrZerdX6RXoBivuzIhw8aexGDUhJTT+BwuPchkoFiLolv&#10;WbwzXZd63tkXCS6MmUQ+8p10h7EaTxZUWB9ZBuE0QjzyHLRIP6QYeHxK6b/vgbQU3UfLVsRZmwOa&#10;g2oOwCq+WsogxRTehGkm947MrmXkPMmweM12NSZJiVZOLE48eSSSwtP4xpn7fZ+qfn2y7U8A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9Papf+QBAACsAwAADgAAAAAAAAAAAAAAAAAuAgAAZHJzL2Uyb0RvYy54bWxQSwECLQAU&#10;AAYACAAAACEAfmbcWtsAAAAGAQAADwAAAAAAAAAAAAAAAAA+BAAAZHJzL2Rvd25yZXYueG1sUEsF&#10;BgAAAAAEAAQA8wAAAEYFAAAAAA==&#10;" o:allowincell="f" filled="f" stroked="f" strokeweight="0">
              <v:textbox inset="0,0,0,0">
                <w:txbxContent>
                  <w:p w14:paraId="782A2902" w14:textId="77777777" w:rsidR="00B27460" w:rsidRDefault="00B27460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B27460" w:rsidRDefault="00B274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EF14" w14:textId="77777777" w:rsidR="00DD7CF6" w:rsidRDefault="00DD7C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31893"/>
    <w:multiLevelType w:val="hybridMultilevel"/>
    <w:tmpl w:val="14F2E59C"/>
    <w:lvl w:ilvl="0" w:tplc="1714CF8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562"/>
    <w:multiLevelType w:val="hybridMultilevel"/>
    <w:tmpl w:val="23524C4C"/>
    <w:lvl w:ilvl="0" w:tplc="E5C2DD5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2B1"/>
    <w:multiLevelType w:val="hybridMultilevel"/>
    <w:tmpl w:val="AA4A53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423F"/>
    <w:multiLevelType w:val="hybridMultilevel"/>
    <w:tmpl w:val="483A4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39D"/>
    <w:multiLevelType w:val="hybridMultilevel"/>
    <w:tmpl w:val="C23ADD46"/>
    <w:lvl w:ilvl="0" w:tplc="52D655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64E6"/>
    <w:multiLevelType w:val="hybridMultilevel"/>
    <w:tmpl w:val="0E6A32F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070F7"/>
    <w:multiLevelType w:val="hybridMultilevel"/>
    <w:tmpl w:val="03FE7B0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B35BB"/>
    <w:multiLevelType w:val="hybridMultilevel"/>
    <w:tmpl w:val="1518AC36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62615"/>
    <w:multiLevelType w:val="hybridMultilevel"/>
    <w:tmpl w:val="3AF4FDC6"/>
    <w:lvl w:ilvl="0" w:tplc="0C0C0019">
      <w:start w:val="1"/>
      <w:numFmt w:val="lowerLetter"/>
      <w:lvlText w:val="%1."/>
      <w:lvlJc w:val="left"/>
      <w:pPr>
        <w:ind w:left="1473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856E6A"/>
    <w:multiLevelType w:val="hybridMultilevel"/>
    <w:tmpl w:val="69B49FBC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621AD"/>
    <w:multiLevelType w:val="hybridMultilevel"/>
    <w:tmpl w:val="3EBE886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93105F"/>
    <w:multiLevelType w:val="hybridMultilevel"/>
    <w:tmpl w:val="8F264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E1122"/>
    <w:multiLevelType w:val="hybridMultilevel"/>
    <w:tmpl w:val="27763CF0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4DEE"/>
    <w:multiLevelType w:val="hybridMultilevel"/>
    <w:tmpl w:val="D99A6342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51C17"/>
    <w:multiLevelType w:val="hybridMultilevel"/>
    <w:tmpl w:val="CF64B8BA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9D0F95"/>
    <w:multiLevelType w:val="hybridMultilevel"/>
    <w:tmpl w:val="052E3A1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D3671C"/>
    <w:multiLevelType w:val="hybridMultilevel"/>
    <w:tmpl w:val="CDE6AAD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E02DC4"/>
    <w:multiLevelType w:val="hybridMultilevel"/>
    <w:tmpl w:val="5942B4A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834FB"/>
    <w:multiLevelType w:val="hybridMultilevel"/>
    <w:tmpl w:val="92C63BF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0E38B2"/>
    <w:multiLevelType w:val="hybridMultilevel"/>
    <w:tmpl w:val="8C82E02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3"/>
  </w:num>
  <w:num w:numId="8">
    <w:abstractNumId w:val="17"/>
  </w:num>
  <w:num w:numId="9">
    <w:abstractNumId w:val="6"/>
  </w:num>
  <w:num w:numId="10">
    <w:abstractNumId w:val="1"/>
  </w:num>
  <w:num w:numId="11">
    <w:abstractNumId w:val="8"/>
  </w:num>
  <w:num w:numId="12">
    <w:abstractNumId w:val="19"/>
  </w:num>
  <w:num w:numId="13">
    <w:abstractNumId w:val="4"/>
  </w:num>
  <w:num w:numId="14">
    <w:abstractNumId w:val="12"/>
  </w:num>
  <w:num w:numId="15">
    <w:abstractNumId w:val="9"/>
  </w:num>
  <w:num w:numId="16">
    <w:abstractNumId w:val="2"/>
  </w:num>
  <w:num w:numId="17">
    <w:abstractNumId w:val="18"/>
  </w:num>
  <w:num w:numId="18">
    <w:abstractNumId w:val="1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2288"/>
    <w:rsid w:val="000B2264"/>
    <w:rsid w:val="001174C5"/>
    <w:rsid w:val="0012409D"/>
    <w:rsid w:val="00135556"/>
    <w:rsid w:val="00137030"/>
    <w:rsid w:val="00161742"/>
    <w:rsid w:val="00163A8F"/>
    <w:rsid w:val="001D4133"/>
    <w:rsid w:val="001D5789"/>
    <w:rsid w:val="001D65BF"/>
    <w:rsid w:val="00262D42"/>
    <w:rsid w:val="002660A0"/>
    <w:rsid w:val="0029141C"/>
    <w:rsid w:val="002B0F23"/>
    <w:rsid w:val="002C6441"/>
    <w:rsid w:val="002E6935"/>
    <w:rsid w:val="00302B49"/>
    <w:rsid w:val="0030534A"/>
    <w:rsid w:val="00382643"/>
    <w:rsid w:val="003B4002"/>
    <w:rsid w:val="003E16BC"/>
    <w:rsid w:val="00480911"/>
    <w:rsid w:val="004B7F57"/>
    <w:rsid w:val="004F607E"/>
    <w:rsid w:val="005065B7"/>
    <w:rsid w:val="00553C28"/>
    <w:rsid w:val="005C76E4"/>
    <w:rsid w:val="00657B2D"/>
    <w:rsid w:val="00662536"/>
    <w:rsid w:val="00674461"/>
    <w:rsid w:val="006A4C48"/>
    <w:rsid w:val="00736568"/>
    <w:rsid w:val="0074271C"/>
    <w:rsid w:val="00774DB9"/>
    <w:rsid w:val="00787754"/>
    <w:rsid w:val="007B318C"/>
    <w:rsid w:val="007E583A"/>
    <w:rsid w:val="0080556E"/>
    <w:rsid w:val="00847DF6"/>
    <w:rsid w:val="008611F8"/>
    <w:rsid w:val="00861386"/>
    <w:rsid w:val="0088081F"/>
    <w:rsid w:val="008B6614"/>
    <w:rsid w:val="00925445"/>
    <w:rsid w:val="009708AF"/>
    <w:rsid w:val="009C5700"/>
    <w:rsid w:val="009C5D65"/>
    <w:rsid w:val="00A0642D"/>
    <w:rsid w:val="00A20392"/>
    <w:rsid w:val="00A31196"/>
    <w:rsid w:val="00A772DE"/>
    <w:rsid w:val="00AC320C"/>
    <w:rsid w:val="00B27460"/>
    <w:rsid w:val="00B31737"/>
    <w:rsid w:val="00BC1353"/>
    <w:rsid w:val="00C12660"/>
    <w:rsid w:val="00C47461"/>
    <w:rsid w:val="00CC1A5F"/>
    <w:rsid w:val="00D1528D"/>
    <w:rsid w:val="00D723E0"/>
    <w:rsid w:val="00DD3962"/>
    <w:rsid w:val="00DD69FF"/>
    <w:rsid w:val="00DD7CF6"/>
    <w:rsid w:val="00E52FA7"/>
    <w:rsid w:val="00E8071F"/>
    <w:rsid w:val="00E900DD"/>
    <w:rsid w:val="00F40681"/>
    <w:rsid w:val="00F55702"/>
    <w:rsid w:val="00F9177B"/>
    <w:rsid w:val="00FA2EF4"/>
    <w:rsid w:val="00FB2D90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D861DA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  <w:style w:type="character" w:styleId="Mentionnonrsolue">
    <w:name w:val="Unresolved Mention"/>
    <w:basedOn w:val="Policepardfaut"/>
    <w:uiPriority w:val="99"/>
    <w:semiHidden/>
    <w:unhideWhenUsed/>
    <w:rsid w:val="00DD3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ry.tied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2020-09-14T18:29:00Z</cp:lastPrinted>
  <dcterms:created xsi:type="dcterms:W3CDTF">2020-09-14T18:30:00Z</dcterms:created>
  <dcterms:modified xsi:type="dcterms:W3CDTF">2020-09-14T18:30:00Z</dcterms:modified>
</cp:coreProperties>
</file>