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D48" w:rsidRDefault="00557D48" w:rsidP="00685B7C">
      <w:pPr>
        <w:spacing w:after="0" w:line="240" w:lineRule="auto"/>
        <w:jc w:val="center"/>
        <w:rPr>
          <w:rFonts w:ascii="Helvetica" w:hAnsi="Helvetica" w:cs="Helvetica"/>
          <w:b/>
          <w:bCs/>
          <w:color w:val="000080"/>
          <w:szCs w:val="24"/>
        </w:rPr>
      </w:pPr>
      <w:r>
        <w:rPr>
          <w:noProof/>
          <w:sz w:val="22"/>
          <w:lang w:eastAsia="fr-CA"/>
        </w:rPr>
        <w:drawing>
          <wp:anchor distT="0" distB="0" distL="114300" distR="114300" simplePos="0" relativeHeight="251658240" behindDoc="0" locked="0" layoutInCell="1" allowOverlap="1" wp14:anchorId="6464C0D1" wp14:editId="0845F8CF">
            <wp:simplePos x="685800" y="1264920"/>
            <wp:positionH relativeFrom="margin">
              <wp:align>left</wp:align>
            </wp:positionH>
            <wp:positionV relativeFrom="margin">
              <wp:align>top</wp:align>
            </wp:positionV>
            <wp:extent cx="1028700" cy="69088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R-CART_Logo-March20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9593" cy="691795"/>
                    </a:xfrm>
                    <a:prstGeom prst="rect">
                      <a:avLst/>
                    </a:prstGeom>
                  </pic:spPr>
                </pic:pic>
              </a:graphicData>
            </a:graphic>
            <wp14:sizeRelH relativeFrom="margin">
              <wp14:pctWidth>0</wp14:pctWidth>
            </wp14:sizeRelH>
            <wp14:sizeRelV relativeFrom="margin">
              <wp14:pctHeight>0</wp14:pctHeight>
            </wp14:sizeRelV>
          </wp:anchor>
        </w:drawing>
      </w:r>
    </w:p>
    <w:p w:rsidR="00557D48" w:rsidRPr="00557D48" w:rsidRDefault="00557D48" w:rsidP="00685B7C">
      <w:pPr>
        <w:spacing w:after="0" w:line="240" w:lineRule="auto"/>
        <w:jc w:val="center"/>
        <w:rPr>
          <w:rFonts w:ascii="Helvetica" w:hAnsi="Helvetica" w:cs="Helvetica"/>
          <w:b/>
          <w:bCs/>
          <w:color w:val="000080"/>
          <w:sz w:val="16"/>
          <w:szCs w:val="16"/>
        </w:rPr>
      </w:pPr>
    </w:p>
    <w:p w:rsidR="006B0ED4" w:rsidRPr="009C5D65" w:rsidRDefault="00874CC1" w:rsidP="00685B7C">
      <w:pPr>
        <w:spacing w:after="0" w:line="240" w:lineRule="auto"/>
        <w:jc w:val="center"/>
        <w:rPr>
          <w:rFonts w:ascii="Segoe Print" w:hAnsi="Segoe Print" w:cs="Segoe Print"/>
          <w:szCs w:val="24"/>
        </w:rPr>
      </w:pPr>
      <w:r>
        <w:rPr>
          <w:noProof/>
          <w:szCs w:val="24"/>
          <w:lang w:eastAsia="fr-CA"/>
        </w:rPr>
        <mc:AlternateContent>
          <mc:Choice Requires="wps">
            <w:drawing>
              <wp:anchor distT="0" distB="0" distL="114300" distR="114300" simplePos="0" relativeHeight="251657216" behindDoc="1" locked="1" layoutInCell="0" allowOverlap="1" wp14:anchorId="7F66D05F" wp14:editId="2654CF0A">
                <wp:simplePos x="0" y="0"/>
                <wp:positionH relativeFrom="margin">
                  <wp:posOffset>-400685</wp:posOffset>
                </wp:positionH>
                <wp:positionV relativeFrom="paragraph">
                  <wp:posOffset>0</wp:posOffset>
                </wp:positionV>
                <wp:extent cx="977265" cy="602615"/>
                <wp:effectExtent l="0" t="0" r="1333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6026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rsidR="00FB65DD" w:rsidRDefault="00FB65DD" w:rsidP="006B0ED4">
                            <w:pPr>
                              <w:pBdr>
                                <w:top w:val="single" w:sz="6" w:space="0" w:color="FFFFFF"/>
                                <w:left w:val="single" w:sz="6" w:space="0" w:color="FFFFFF"/>
                                <w:bottom w:val="single" w:sz="6" w:space="0" w:color="FFFFFF"/>
                                <w:right w:val="single" w:sz="6" w:space="0" w:color="FFFFFF"/>
                              </w:pBdr>
                              <w:shd w:val="solid" w:color="FFFFFF" w:fill="FFFFFF"/>
                            </w:pPr>
                            <w:r>
                              <w:rPr>
                                <w:noProof/>
                                <w:lang w:eastAsia="fr-CA"/>
                              </w:rPr>
                              <w:drawing>
                                <wp:inline distT="0" distB="0" distL="0" distR="0" wp14:anchorId="66C94D80" wp14:editId="53AF04B6">
                                  <wp:extent cx="975360" cy="59436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l="-3438" t="-3493" r="-3438" b="-3493"/>
                                          <a:stretch>
                                            <a:fillRect/>
                                          </a:stretch>
                                        </pic:blipFill>
                                        <pic:spPr bwMode="auto">
                                          <a:xfrm>
                                            <a:off x="0" y="0"/>
                                            <a:ext cx="975360" cy="5943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6D05F" id="Rectangle 3" o:spid="_x0000_s1026" style="position:absolute;left:0;text-align:left;margin-left:-31.55pt;margin-top:0;width:76.95pt;height:4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1t2OgIAACsEAAAOAAAAZHJzL2Uyb0RvYy54bWysU9uO0zAQfUfiHyy/p7k0TZuo6arbtAhp&#10;gRULH+A6ThOR2MZ2m3YR/87YacouvCFerPF45szMOePl3blr0Ykp3Qie43ASYMQ4FWXDDzn++mXn&#10;LTDShvCStIKzHF+Yxnert2+WvcxYJGrRlkwhAOE662WOa2Nk5vua1qwjeiIk4/BYCdURA1d18EtF&#10;ekDvWj8KgsTvhSqlEpRpDd5ieMQrh19VjJpPVaWZQW2OoTfjTuXOvT391ZJkB0Vk3dBrG+QfuuhI&#10;w6HoDaoghqCjav6C6hqqhBaVmVDR+aKqGsrcDDBNGPwxzVNNJHOzADla3mjS/w+Wfjw9KtSUOZ5i&#10;xEkHEn0G0gg/tAxNLT291BlEPclHZQfU8kHQbxpxsakhiq2VEn3NSAlNhTbef5VgLxpS0b7/IEpA&#10;J0cjHFPnSnUWEDhAZyfI5SYIOxtEwZnO51Eyw4jCUxJESThzFUg2JkulzTsmOmSNHCto3YGT04M2&#10;thmSjSG2Fhe7pm2d5i1/5YDAwQOlIdW+2SachD/SIN0utovYi6Nk68VBWXrr3Sb2kl04nxXTYrMp&#10;wp/DKr1ICqM4uI9Sb5cs5l5cxTMvnQcLLwjT+zQJ4jQudi4JSo9FHXeWroF2c96frwrsRXkBFpUY&#10;Nhh+HBi1UM8Y9bC9Odbfj0QxjNr3HJSwqz4aajT2o0E4hdQcG4wGc2OGL3GUqjnUgBw6FrlYg1pV&#10;45i0Sg5dXDWGjXQEX3+PXfmXdxf1+4+vfgEAAP//AwBQSwMEFAAGAAgAAAAhAOU3WZzeAAAABgEA&#10;AA8AAABkcnMvZG93bnJldi54bWxMj0FPwkAQhe8m/ofNmHiDLWoIrd0Sgho8KpCgt6U7tg27s013&#10;oZVfz3iS0+Tlvbz5Xj4fnBUn7ELjScFknIBAKr1pqFKw3byNZiBC1GS09YQKfjHAvLi9yXVmfE+f&#10;eFrHSnAJhUwrqGNsMylDWaPTYexbJPZ+fOd0ZNlV0nS653Jn5UOSTKXTDfGHWre4rLE8rI9OwWrW&#10;Lr7e/bmv7Ov3avexS182aVTq/m5YPIOIOMT/MPzhMzoUzLT3RzJBWAWj6eOEowp4EdtpwkP2fJ9S&#10;kEUur/GLCwAAAP//AwBQSwECLQAUAAYACAAAACEAtoM4kv4AAADhAQAAEwAAAAAAAAAAAAAAAAAA&#10;AAAAW0NvbnRlbnRfVHlwZXNdLnhtbFBLAQItABQABgAIAAAAIQA4/SH/1gAAAJQBAAALAAAAAAAA&#10;AAAAAAAAAC8BAABfcmVscy8ucmVsc1BLAQItABQABgAIAAAAIQBJK1t2OgIAACsEAAAOAAAAAAAA&#10;AAAAAAAAAC4CAABkcnMvZTJvRG9jLnhtbFBLAQItABQABgAIAAAAIQDlN1mc3gAAAAYBAAAPAAAA&#10;AAAAAAAAAAAAAJQEAABkcnMvZG93bnJldi54bWxQSwUGAAAAAAQABADzAAAAnwUAAAAA&#10;" o:allowincell="f" filled="f" stroked="f">
                <v:textbox inset="0,0,0,0">
                  <w:txbxContent>
                    <w:p w:rsidR="00FB65DD" w:rsidRDefault="00FB65DD" w:rsidP="006B0ED4">
                      <w:pPr>
                        <w:pBdr>
                          <w:top w:val="single" w:sz="6" w:space="0" w:color="FFFFFF"/>
                          <w:left w:val="single" w:sz="6" w:space="0" w:color="FFFFFF"/>
                          <w:bottom w:val="single" w:sz="6" w:space="0" w:color="FFFFFF"/>
                          <w:right w:val="single" w:sz="6" w:space="0" w:color="FFFFFF"/>
                        </w:pBdr>
                        <w:shd w:val="solid" w:color="FFFFFF" w:fill="FFFFFF"/>
                      </w:pPr>
                      <w:r>
                        <w:rPr>
                          <w:noProof/>
                          <w:lang w:eastAsia="fr-CA"/>
                        </w:rPr>
                        <w:drawing>
                          <wp:inline distT="0" distB="0" distL="0" distR="0" wp14:anchorId="66C94D80" wp14:editId="53AF04B6">
                            <wp:extent cx="975360" cy="59436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l="-3438" t="-3493" r="-3438" b="-3493"/>
                                    <a:stretch>
                                      <a:fillRect/>
                                    </a:stretch>
                                  </pic:blipFill>
                                  <pic:spPr bwMode="auto">
                                    <a:xfrm>
                                      <a:off x="0" y="0"/>
                                      <a:ext cx="975360" cy="594360"/>
                                    </a:xfrm>
                                    <a:prstGeom prst="rect">
                                      <a:avLst/>
                                    </a:prstGeom>
                                    <a:noFill/>
                                    <a:ln>
                                      <a:noFill/>
                                    </a:ln>
                                  </pic:spPr>
                                </pic:pic>
                              </a:graphicData>
                            </a:graphic>
                          </wp:inline>
                        </w:drawing>
                      </w:r>
                    </w:p>
                  </w:txbxContent>
                </v:textbox>
                <w10:wrap anchorx="margin"/>
                <w10:anchorlock/>
              </v:rect>
            </w:pict>
          </mc:Fallback>
        </mc:AlternateContent>
      </w:r>
      <w:r w:rsidR="006B0ED4" w:rsidRPr="007A01AB">
        <w:rPr>
          <w:rFonts w:ascii="Helvetica" w:hAnsi="Helvetica" w:cs="Helvetica"/>
          <w:b/>
          <w:bCs/>
          <w:color w:val="000080"/>
          <w:szCs w:val="24"/>
        </w:rPr>
        <w:t>A</w:t>
      </w:r>
      <w:r w:rsidR="006B0ED4" w:rsidRPr="007A01AB">
        <w:rPr>
          <w:rFonts w:ascii="Helvetica" w:hAnsi="Helvetica" w:cs="Helvetica"/>
          <w:b/>
          <w:bCs/>
          <w:color w:val="000080"/>
          <w:sz w:val="22"/>
        </w:rPr>
        <w:t>ssociation</w:t>
      </w:r>
      <w:r w:rsidR="006B0ED4" w:rsidRPr="009C5D65">
        <w:rPr>
          <w:rFonts w:ascii="Helvetica" w:hAnsi="Helvetica" w:cs="Helvetica"/>
          <w:b/>
          <w:bCs/>
          <w:color w:val="000080"/>
          <w:szCs w:val="24"/>
        </w:rPr>
        <w:t xml:space="preserve"> </w:t>
      </w:r>
      <w:r w:rsidR="006B0ED4" w:rsidRPr="007A01AB">
        <w:rPr>
          <w:rFonts w:ascii="Helvetica" w:hAnsi="Helvetica" w:cs="Helvetica"/>
          <w:b/>
          <w:bCs/>
          <w:color w:val="000080"/>
          <w:sz w:val="22"/>
        </w:rPr>
        <w:t>canadienne des enseignantes et des enseignants retraités</w:t>
      </w:r>
    </w:p>
    <w:p w:rsidR="006B0ED4" w:rsidRPr="00653C77" w:rsidRDefault="006B0ED4" w:rsidP="00685B7C">
      <w:pPr>
        <w:pStyle w:val="En-tte"/>
        <w:jc w:val="center"/>
        <w:rPr>
          <w:sz w:val="22"/>
          <w:lang w:val="en-US"/>
        </w:rPr>
      </w:pPr>
      <w:r w:rsidRPr="00653C77">
        <w:rPr>
          <w:rFonts w:ascii="Helvetica" w:hAnsi="Helvetica" w:cs="Helvetica"/>
          <w:b/>
          <w:bCs/>
          <w:color w:val="000080"/>
          <w:szCs w:val="24"/>
          <w:lang w:val="en-US"/>
        </w:rPr>
        <w:t>C</w:t>
      </w:r>
      <w:r w:rsidRPr="00653C77">
        <w:rPr>
          <w:rFonts w:ascii="Helvetica" w:hAnsi="Helvetica" w:cs="Helvetica"/>
          <w:b/>
          <w:bCs/>
          <w:color w:val="000080"/>
          <w:sz w:val="22"/>
          <w:lang w:val="en-US"/>
        </w:rPr>
        <w:t>anadian Association of Retired Teachers</w:t>
      </w:r>
    </w:p>
    <w:p w:rsidR="001D65BF" w:rsidRPr="00653C77" w:rsidRDefault="001D65BF" w:rsidP="00DD25BC">
      <w:pPr>
        <w:spacing w:after="0"/>
        <w:rPr>
          <w:lang w:val="en-US"/>
        </w:rPr>
      </w:pPr>
    </w:p>
    <w:p w:rsidR="00874CC1" w:rsidRPr="000A0954" w:rsidRDefault="000A0954" w:rsidP="00874CC1">
      <w:pPr>
        <w:spacing w:after="0"/>
        <w:jc w:val="center"/>
        <w:rPr>
          <w:b/>
          <w:sz w:val="28"/>
          <w:szCs w:val="28"/>
        </w:rPr>
      </w:pPr>
      <w:r w:rsidRPr="000A0954">
        <w:rPr>
          <w:b/>
          <w:sz w:val="28"/>
          <w:szCs w:val="28"/>
        </w:rPr>
        <w:t>COMITÉ DE LA LÉGISLATION</w:t>
      </w:r>
    </w:p>
    <w:p w:rsidR="00874CC1" w:rsidRPr="000A0954" w:rsidRDefault="00B075CF" w:rsidP="00874CC1">
      <w:pPr>
        <w:spacing w:after="0"/>
        <w:jc w:val="center"/>
      </w:pPr>
      <w:r w:rsidRPr="000A0954">
        <w:rPr>
          <w:b/>
          <w:sz w:val="28"/>
          <w:szCs w:val="28"/>
        </w:rPr>
        <w:t>AGA</w:t>
      </w:r>
      <w:r w:rsidR="00496B68">
        <w:rPr>
          <w:b/>
          <w:sz w:val="28"/>
          <w:szCs w:val="28"/>
        </w:rPr>
        <w:t> </w:t>
      </w:r>
      <w:r w:rsidRPr="000A0954">
        <w:rPr>
          <w:b/>
          <w:sz w:val="28"/>
          <w:szCs w:val="28"/>
        </w:rPr>
        <w:t>2017</w:t>
      </w:r>
    </w:p>
    <w:p w:rsidR="00735A82" w:rsidRPr="00264007" w:rsidRDefault="00735A82" w:rsidP="00735A82">
      <w:pPr>
        <w:spacing w:after="0"/>
        <w:rPr>
          <w:sz w:val="16"/>
          <w:szCs w:val="16"/>
        </w:rPr>
      </w:pPr>
      <w:r w:rsidRPr="000A0954">
        <w:tab/>
      </w:r>
    </w:p>
    <w:p w:rsidR="00951E3C" w:rsidRPr="00FA0FCF" w:rsidRDefault="00B075CF" w:rsidP="00735A82">
      <w:pPr>
        <w:spacing w:after="0"/>
        <w:rPr>
          <w:rFonts w:cs="Arial"/>
          <w:b/>
          <w:szCs w:val="24"/>
        </w:rPr>
      </w:pPr>
      <w:r w:rsidRPr="00FA0FCF">
        <w:rPr>
          <w:rFonts w:cs="Arial"/>
          <w:b/>
          <w:szCs w:val="24"/>
        </w:rPr>
        <w:t>Mandat</w:t>
      </w:r>
    </w:p>
    <w:p w:rsidR="000A0954" w:rsidRPr="00FA0FCF" w:rsidRDefault="000A0954" w:rsidP="000A0954">
      <w:pPr>
        <w:spacing w:after="0"/>
        <w:ind w:left="24" w:hanging="24"/>
        <w:rPr>
          <w:rFonts w:cs="Arial"/>
          <w:bCs/>
          <w:szCs w:val="24"/>
        </w:rPr>
      </w:pPr>
      <w:r w:rsidRPr="00FA0FCF">
        <w:rPr>
          <w:rFonts w:cs="Arial"/>
          <w:bCs/>
          <w:szCs w:val="24"/>
        </w:rPr>
        <w:t xml:space="preserve">     </w:t>
      </w:r>
      <w:r w:rsidRPr="00FA0FCF">
        <w:rPr>
          <w:rFonts w:cs="Arial"/>
          <w:bCs/>
          <w:szCs w:val="24"/>
        </w:rPr>
        <w:t>Le Comité de la législation doit :</w:t>
      </w:r>
    </w:p>
    <w:p w:rsidR="000A0954" w:rsidRPr="00FA0FCF" w:rsidRDefault="000A0954" w:rsidP="000A0954">
      <w:pPr>
        <w:numPr>
          <w:ilvl w:val="0"/>
          <w:numId w:val="13"/>
        </w:numPr>
        <w:spacing w:after="0" w:line="240" w:lineRule="auto"/>
        <w:ind w:left="1080" w:hanging="360"/>
        <w:rPr>
          <w:rFonts w:cs="Arial"/>
          <w:bCs/>
          <w:szCs w:val="24"/>
        </w:rPr>
      </w:pPr>
      <w:proofErr w:type="gramStart"/>
      <w:r w:rsidRPr="00FA0FCF">
        <w:rPr>
          <w:rFonts w:cs="Arial"/>
          <w:bCs/>
          <w:szCs w:val="24"/>
        </w:rPr>
        <w:t>formuler</w:t>
      </w:r>
      <w:proofErr w:type="gramEnd"/>
      <w:r w:rsidRPr="00FA0FCF">
        <w:rPr>
          <w:rFonts w:cs="Arial"/>
          <w:bCs/>
          <w:szCs w:val="24"/>
        </w:rPr>
        <w:t xml:space="preserve"> au Comité exécutif des recommandations sur des changements à apporter aux articles, règlements et politiques</w:t>
      </w:r>
      <w:r w:rsidR="00496B68">
        <w:rPr>
          <w:rFonts w:cs="Arial"/>
          <w:bCs/>
          <w:szCs w:val="24"/>
        </w:rPr>
        <w:t> ;</w:t>
      </w:r>
    </w:p>
    <w:p w:rsidR="000A0954" w:rsidRPr="00FA0FCF" w:rsidRDefault="000A0954" w:rsidP="000A0954">
      <w:pPr>
        <w:numPr>
          <w:ilvl w:val="0"/>
          <w:numId w:val="13"/>
        </w:numPr>
        <w:spacing w:after="0" w:line="240" w:lineRule="auto"/>
        <w:ind w:left="1080" w:hanging="360"/>
        <w:rPr>
          <w:rFonts w:cs="Arial"/>
          <w:bCs/>
          <w:szCs w:val="24"/>
        </w:rPr>
      </w:pPr>
      <w:proofErr w:type="gramStart"/>
      <w:r w:rsidRPr="00FA0FCF">
        <w:rPr>
          <w:rFonts w:cs="Arial"/>
          <w:bCs/>
          <w:szCs w:val="24"/>
        </w:rPr>
        <w:t>se</w:t>
      </w:r>
      <w:proofErr w:type="gramEnd"/>
      <w:r w:rsidRPr="00FA0FCF">
        <w:rPr>
          <w:rFonts w:cs="Arial"/>
          <w:bCs/>
          <w:szCs w:val="24"/>
        </w:rPr>
        <w:t xml:space="preserve"> familiariser avec les lois qui peuvent avoir un impact sur la profession enseignante et la situation des enseignants retraités</w:t>
      </w:r>
      <w:r w:rsidR="00496B68">
        <w:rPr>
          <w:rFonts w:cs="Arial"/>
          <w:bCs/>
          <w:szCs w:val="24"/>
        </w:rPr>
        <w:t> ;</w:t>
      </w:r>
    </w:p>
    <w:p w:rsidR="000A0954" w:rsidRPr="00FA0FCF" w:rsidRDefault="000A0954" w:rsidP="000A0954">
      <w:pPr>
        <w:numPr>
          <w:ilvl w:val="0"/>
          <w:numId w:val="13"/>
        </w:numPr>
        <w:spacing w:after="0" w:line="240" w:lineRule="auto"/>
        <w:ind w:left="1080" w:hanging="360"/>
        <w:rPr>
          <w:rFonts w:cs="Arial"/>
          <w:bCs/>
          <w:szCs w:val="24"/>
        </w:rPr>
      </w:pPr>
      <w:proofErr w:type="gramStart"/>
      <w:r w:rsidRPr="00FA0FCF">
        <w:rPr>
          <w:rFonts w:cs="Arial"/>
          <w:bCs/>
          <w:szCs w:val="24"/>
        </w:rPr>
        <w:t>présenter</w:t>
      </w:r>
      <w:proofErr w:type="gramEnd"/>
      <w:r w:rsidRPr="00FA0FCF">
        <w:rPr>
          <w:rFonts w:cs="Arial"/>
          <w:bCs/>
          <w:szCs w:val="24"/>
        </w:rPr>
        <w:t xml:space="preserve"> des propositions au Comité exécutif.</w:t>
      </w:r>
    </w:p>
    <w:p w:rsidR="00EB6083" w:rsidRPr="00FA0FCF" w:rsidRDefault="00EB6083" w:rsidP="00EB6083">
      <w:pPr>
        <w:pStyle w:val="Paragraphedeliste"/>
        <w:spacing w:after="0" w:line="240" w:lineRule="auto"/>
        <w:ind w:left="1440"/>
        <w:contextualSpacing w:val="0"/>
        <w:rPr>
          <w:rFonts w:cs="Arial"/>
          <w:bCs/>
          <w:szCs w:val="24"/>
        </w:rPr>
      </w:pPr>
    </w:p>
    <w:p w:rsidR="00951E3C" w:rsidRPr="00FA0FCF" w:rsidRDefault="00B075CF" w:rsidP="00EB6083">
      <w:pPr>
        <w:pStyle w:val="Paragraphedeliste"/>
        <w:spacing w:after="0" w:line="240" w:lineRule="auto"/>
        <w:ind w:left="0"/>
        <w:contextualSpacing w:val="0"/>
        <w:rPr>
          <w:rFonts w:cs="Arial"/>
          <w:b/>
          <w:szCs w:val="24"/>
        </w:rPr>
      </w:pPr>
      <w:r w:rsidRPr="00FA0FCF">
        <w:rPr>
          <w:rFonts w:cs="Arial"/>
          <w:b/>
          <w:szCs w:val="24"/>
        </w:rPr>
        <w:t>Membre</w:t>
      </w:r>
      <w:r w:rsidR="00F16B12" w:rsidRPr="00FA0FCF">
        <w:rPr>
          <w:rFonts w:cs="Arial"/>
          <w:b/>
          <w:szCs w:val="24"/>
        </w:rPr>
        <w:t>s</w:t>
      </w:r>
    </w:p>
    <w:p w:rsidR="00F16B12" w:rsidRPr="00FA0FCF" w:rsidRDefault="00B34FB7" w:rsidP="00735A82">
      <w:pPr>
        <w:spacing w:after="0"/>
        <w:rPr>
          <w:rFonts w:cs="Arial"/>
          <w:szCs w:val="24"/>
        </w:rPr>
      </w:pPr>
      <w:r w:rsidRPr="00FA0FCF">
        <w:rPr>
          <w:rFonts w:cs="Arial"/>
          <w:szCs w:val="24"/>
        </w:rPr>
        <w:tab/>
        <w:t>JoAnn Lauber, présidente</w:t>
      </w:r>
    </w:p>
    <w:p w:rsidR="00F16B12" w:rsidRPr="00FA0FCF" w:rsidRDefault="00F16B12" w:rsidP="00F16B12">
      <w:pPr>
        <w:spacing w:after="0"/>
        <w:ind w:firstLine="708"/>
        <w:rPr>
          <w:rFonts w:cs="Arial"/>
          <w:szCs w:val="24"/>
        </w:rPr>
      </w:pPr>
      <w:r w:rsidRPr="00FA0FCF">
        <w:rPr>
          <w:rFonts w:cs="Arial"/>
          <w:szCs w:val="24"/>
        </w:rPr>
        <w:t>R</w:t>
      </w:r>
      <w:r w:rsidR="00B34FB7" w:rsidRPr="00FA0FCF">
        <w:rPr>
          <w:rFonts w:cs="Arial"/>
          <w:szCs w:val="24"/>
        </w:rPr>
        <w:t>oger Régimbal, Directeur général</w:t>
      </w:r>
    </w:p>
    <w:p w:rsidR="00F16B12" w:rsidRPr="00FA0FCF" w:rsidRDefault="00F16B12" w:rsidP="00735A82">
      <w:pPr>
        <w:spacing w:after="0"/>
        <w:rPr>
          <w:rFonts w:cs="Arial"/>
          <w:b/>
          <w:szCs w:val="24"/>
        </w:rPr>
      </w:pPr>
    </w:p>
    <w:p w:rsidR="00951E3C" w:rsidRPr="00FA0FCF" w:rsidRDefault="00B075CF" w:rsidP="00735A82">
      <w:pPr>
        <w:spacing w:after="0"/>
        <w:rPr>
          <w:rFonts w:cs="Arial"/>
          <w:b/>
          <w:szCs w:val="24"/>
        </w:rPr>
      </w:pPr>
      <w:r w:rsidRPr="00FA0FCF">
        <w:rPr>
          <w:rFonts w:cs="Arial"/>
          <w:b/>
          <w:szCs w:val="24"/>
        </w:rPr>
        <w:t>Rapport</w:t>
      </w:r>
    </w:p>
    <w:p w:rsidR="00951E3C" w:rsidRPr="00FA0FCF" w:rsidRDefault="00977EC4" w:rsidP="00951E3C">
      <w:pPr>
        <w:spacing w:after="0"/>
        <w:ind w:left="708"/>
        <w:rPr>
          <w:rFonts w:cs="Arial"/>
          <w:szCs w:val="24"/>
        </w:rPr>
      </w:pPr>
      <w:r w:rsidRPr="00FA0FCF">
        <w:rPr>
          <w:rFonts w:cs="Arial"/>
          <w:szCs w:val="24"/>
        </w:rPr>
        <w:t xml:space="preserve">Durant l’année </w:t>
      </w:r>
      <w:r w:rsidR="000A0954" w:rsidRPr="00FA0FCF">
        <w:rPr>
          <w:rFonts w:cs="Arial"/>
          <w:szCs w:val="24"/>
        </w:rPr>
        <w:t>dernière,</w:t>
      </w:r>
      <w:r w:rsidRPr="00FA0FCF">
        <w:rPr>
          <w:rFonts w:cs="Arial"/>
          <w:szCs w:val="24"/>
        </w:rPr>
        <w:t xml:space="preserve"> le</w:t>
      </w:r>
      <w:r w:rsidR="00B34FB7" w:rsidRPr="00FA0FCF">
        <w:rPr>
          <w:rFonts w:cs="Arial"/>
          <w:szCs w:val="24"/>
        </w:rPr>
        <w:t xml:space="preserve"> comité </w:t>
      </w:r>
      <w:r w:rsidR="00264007" w:rsidRPr="00FA0FCF">
        <w:rPr>
          <w:rFonts w:cs="Arial"/>
          <w:szCs w:val="24"/>
        </w:rPr>
        <w:t>de la législation</w:t>
      </w:r>
      <w:r w:rsidR="00B34FB7" w:rsidRPr="00FA0FCF">
        <w:rPr>
          <w:rFonts w:cs="Arial"/>
          <w:szCs w:val="24"/>
        </w:rPr>
        <w:t xml:space="preserve"> a révisé </w:t>
      </w:r>
      <w:r w:rsidR="00264007" w:rsidRPr="00FA0FCF">
        <w:rPr>
          <w:rFonts w:cs="Arial"/>
          <w:szCs w:val="24"/>
        </w:rPr>
        <w:t>deux</w:t>
      </w:r>
      <w:r w:rsidR="00B34FB7" w:rsidRPr="00FA0FCF">
        <w:rPr>
          <w:rFonts w:cs="Arial"/>
          <w:szCs w:val="24"/>
        </w:rPr>
        <w:t xml:space="preserve"> parties de nos documents</w:t>
      </w:r>
      <w:r w:rsidR="00951E3C" w:rsidRPr="00FA0FCF">
        <w:rPr>
          <w:rFonts w:cs="Arial"/>
          <w:szCs w:val="24"/>
        </w:rPr>
        <w:t xml:space="preserve"> </w:t>
      </w:r>
      <w:r w:rsidR="00B34FB7" w:rsidRPr="00FA0FCF">
        <w:rPr>
          <w:rFonts w:cs="Arial"/>
          <w:szCs w:val="24"/>
        </w:rPr>
        <w:t xml:space="preserve">corporatifs et a </w:t>
      </w:r>
      <w:r w:rsidRPr="00FA0FCF">
        <w:rPr>
          <w:rFonts w:cs="Arial"/>
          <w:szCs w:val="24"/>
        </w:rPr>
        <w:t>préparé</w:t>
      </w:r>
      <w:r w:rsidR="00B34FB7" w:rsidRPr="00FA0FCF">
        <w:rPr>
          <w:rFonts w:cs="Arial"/>
          <w:szCs w:val="24"/>
        </w:rPr>
        <w:t xml:space="preserve"> un </w:t>
      </w:r>
      <w:r w:rsidR="00951E3C" w:rsidRPr="00FA0FCF">
        <w:rPr>
          <w:rFonts w:cs="Arial"/>
          <w:szCs w:val="24"/>
        </w:rPr>
        <w:t>protocol</w:t>
      </w:r>
      <w:r w:rsidR="00B34FB7" w:rsidRPr="00FA0FCF">
        <w:rPr>
          <w:rFonts w:cs="Arial"/>
          <w:szCs w:val="24"/>
        </w:rPr>
        <w:t>e</w:t>
      </w:r>
      <w:r w:rsidR="00E03564" w:rsidRPr="00FA0FCF">
        <w:rPr>
          <w:rFonts w:cs="Arial"/>
          <w:szCs w:val="24"/>
        </w:rPr>
        <w:t>.</w:t>
      </w:r>
    </w:p>
    <w:p w:rsidR="00F16B12" w:rsidRPr="00FA0FCF" w:rsidRDefault="00F16B12" w:rsidP="00951E3C">
      <w:pPr>
        <w:spacing w:after="0"/>
        <w:ind w:left="708"/>
        <w:rPr>
          <w:rFonts w:cs="Arial"/>
          <w:szCs w:val="24"/>
        </w:rPr>
      </w:pPr>
    </w:p>
    <w:p w:rsidR="00264007" w:rsidRPr="00FA0FCF" w:rsidRDefault="00E03564" w:rsidP="00E03564">
      <w:pPr>
        <w:pStyle w:val="Paragraphedeliste"/>
        <w:numPr>
          <w:ilvl w:val="0"/>
          <w:numId w:val="12"/>
        </w:numPr>
        <w:spacing w:after="0"/>
        <w:rPr>
          <w:rFonts w:cs="Arial"/>
          <w:szCs w:val="24"/>
        </w:rPr>
      </w:pPr>
      <w:r w:rsidRPr="00FA0FCF">
        <w:rPr>
          <w:rFonts w:cs="Arial"/>
          <w:b/>
          <w:szCs w:val="24"/>
        </w:rPr>
        <w:t>Pro</w:t>
      </w:r>
      <w:r w:rsidR="00D74BF9" w:rsidRPr="00FA0FCF">
        <w:rPr>
          <w:rFonts w:cs="Arial"/>
          <w:b/>
          <w:szCs w:val="24"/>
        </w:rPr>
        <w:t>t</w:t>
      </w:r>
      <w:r w:rsidRPr="00FA0FCF">
        <w:rPr>
          <w:rFonts w:cs="Arial"/>
          <w:b/>
          <w:szCs w:val="24"/>
        </w:rPr>
        <w:t>ocol</w:t>
      </w:r>
      <w:r w:rsidR="00B075CF" w:rsidRPr="00FA0FCF">
        <w:rPr>
          <w:rFonts w:cs="Arial"/>
          <w:b/>
          <w:szCs w:val="24"/>
        </w:rPr>
        <w:t>e</w:t>
      </w:r>
      <w:r w:rsidR="00496B68">
        <w:rPr>
          <w:rFonts w:cs="Arial"/>
          <w:b/>
          <w:szCs w:val="24"/>
        </w:rPr>
        <w:t> </w:t>
      </w:r>
      <w:r w:rsidRPr="00FA0FCF">
        <w:rPr>
          <w:rFonts w:cs="Arial"/>
          <w:b/>
          <w:szCs w:val="24"/>
        </w:rPr>
        <w:t>7</w:t>
      </w:r>
      <w:r w:rsidR="00496B68">
        <w:rPr>
          <w:rFonts w:cs="Arial"/>
          <w:szCs w:val="24"/>
        </w:rPr>
        <w:t> :</w:t>
      </w:r>
      <w:r w:rsidR="00B34FB7" w:rsidRPr="00FA0FCF">
        <w:rPr>
          <w:rFonts w:cs="Arial"/>
          <w:szCs w:val="24"/>
        </w:rPr>
        <w:t xml:space="preserve"> </w:t>
      </w:r>
    </w:p>
    <w:p w:rsidR="00E03564" w:rsidRPr="00FA0FCF" w:rsidRDefault="00B34FB7" w:rsidP="00264007">
      <w:pPr>
        <w:pStyle w:val="Paragraphedeliste"/>
        <w:spacing w:after="0"/>
        <w:ind w:left="1428"/>
        <w:rPr>
          <w:rFonts w:cs="Arial"/>
          <w:b/>
          <w:szCs w:val="24"/>
        </w:rPr>
      </w:pPr>
      <w:r w:rsidRPr="00FA0FCF">
        <w:rPr>
          <w:rFonts w:cs="Arial"/>
          <w:b/>
          <w:szCs w:val="24"/>
        </w:rPr>
        <w:t>Révision des États financiers.</w:t>
      </w:r>
    </w:p>
    <w:p w:rsidR="00E03564" w:rsidRPr="00FA0FCF" w:rsidRDefault="00B34FB7" w:rsidP="00E03564">
      <w:pPr>
        <w:pStyle w:val="Paragraphedeliste"/>
        <w:spacing w:after="0"/>
        <w:ind w:left="1428"/>
        <w:rPr>
          <w:rFonts w:cs="Arial"/>
          <w:szCs w:val="24"/>
        </w:rPr>
      </w:pPr>
      <w:r w:rsidRPr="00FA0FCF">
        <w:rPr>
          <w:rFonts w:cs="Arial"/>
          <w:szCs w:val="24"/>
        </w:rPr>
        <w:t xml:space="preserve">L’Exécutif a demandé au comité de </w:t>
      </w:r>
      <w:r w:rsidR="00977EC4" w:rsidRPr="00FA0FCF">
        <w:rPr>
          <w:rFonts w:cs="Arial"/>
          <w:szCs w:val="24"/>
        </w:rPr>
        <w:t>pré</w:t>
      </w:r>
      <w:r w:rsidRPr="00FA0FCF">
        <w:rPr>
          <w:rFonts w:cs="Arial"/>
          <w:szCs w:val="24"/>
        </w:rPr>
        <w:t>parer</w:t>
      </w:r>
      <w:r w:rsidR="00977EC4" w:rsidRPr="00FA0FCF">
        <w:rPr>
          <w:rFonts w:cs="Arial"/>
          <w:szCs w:val="24"/>
        </w:rPr>
        <w:t xml:space="preserve"> un protocole en réponse à l</w:t>
      </w:r>
      <w:r w:rsidRPr="00FA0FCF">
        <w:rPr>
          <w:rFonts w:cs="Arial"/>
          <w:szCs w:val="24"/>
        </w:rPr>
        <w:t>a résolution. On peut trouver le</w:t>
      </w:r>
      <w:r w:rsidR="00E03564" w:rsidRPr="00FA0FCF">
        <w:rPr>
          <w:rFonts w:cs="Arial"/>
          <w:szCs w:val="24"/>
        </w:rPr>
        <w:t xml:space="preserve"> protocol</w:t>
      </w:r>
      <w:r w:rsidR="00264007" w:rsidRPr="00FA0FCF">
        <w:rPr>
          <w:rFonts w:cs="Arial"/>
          <w:szCs w:val="24"/>
        </w:rPr>
        <w:t xml:space="preserve">e adopté lors de </w:t>
      </w:r>
      <w:r w:rsidR="00496B68">
        <w:rPr>
          <w:rFonts w:cs="Arial"/>
          <w:szCs w:val="24"/>
        </w:rPr>
        <w:t xml:space="preserve">la </w:t>
      </w:r>
      <w:r w:rsidRPr="00FA0FCF">
        <w:rPr>
          <w:rFonts w:cs="Arial"/>
          <w:szCs w:val="24"/>
        </w:rPr>
        <w:t>conférence</w:t>
      </w:r>
      <w:r w:rsidR="00977EC4" w:rsidRPr="00FA0FCF">
        <w:rPr>
          <w:rFonts w:cs="Arial"/>
          <w:szCs w:val="24"/>
        </w:rPr>
        <w:t xml:space="preserve"> </w:t>
      </w:r>
      <w:r w:rsidR="00496B68">
        <w:rPr>
          <w:rFonts w:cs="Arial"/>
          <w:szCs w:val="24"/>
        </w:rPr>
        <w:t>téléphonique d</w:t>
      </w:r>
      <w:r w:rsidR="00977EC4" w:rsidRPr="00FA0FCF">
        <w:rPr>
          <w:rFonts w:cs="Arial"/>
          <w:szCs w:val="24"/>
        </w:rPr>
        <w:t xml:space="preserve">e janvier </w:t>
      </w:r>
      <w:r w:rsidRPr="00FA0FCF">
        <w:rPr>
          <w:rFonts w:cs="Arial"/>
          <w:szCs w:val="24"/>
        </w:rPr>
        <w:t xml:space="preserve">dans le document </w:t>
      </w:r>
      <w:r w:rsidR="00977EC4" w:rsidRPr="00FA0FCF">
        <w:rPr>
          <w:rFonts w:cs="Arial"/>
          <w:b/>
          <w:i/>
          <w:szCs w:val="24"/>
        </w:rPr>
        <w:t>AGA</w:t>
      </w:r>
      <w:r w:rsidR="00496B68">
        <w:rPr>
          <w:rFonts w:cs="Arial"/>
          <w:b/>
          <w:i/>
          <w:szCs w:val="24"/>
        </w:rPr>
        <w:t> </w:t>
      </w:r>
      <w:r w:rsidR="00E03564" w:rsidRPr="00FA0FCF">
        <w:rPr>
          <w:rFonts w:cs="Arial"/>
          <w:b/>
          <w:i/>
          <w:szCs w:val="24"/>
        </w:rPr>
        <w:t>17-T4-002</w:t>
      </w:r>
      <w:r w:rsidR="00E03564" w:rsidRPr="00FA0FCF">
        <w:rPr>
          <w:rFonts w:cs="Arial"/>
          <w:szCs w:val="24"/>
        </w:rPr>
        <w:t>.</w:t>
      </w:r>
    </w:p>
    <w:p w:rsidR="00D74BF9" w:rsidRPr="00FA0FCF" w:rsidRDefault="00D74BF9" w:rsidP="00E03564">
      <w:pPr>
        <w:pStyle w:val="Paragraphedeliste"/>
        <w:spacing w:after="0"/>
        <w:ind w:left="1428"/>
        <w:rPr>
          <w:rFonts w:cs="Arial"/>
          <w:szCs w:val="24"/>
        </w:rPr>
      </w:pPr>
    </w:p>
    <w:p w:rsidR="00264007" w:rsidRPr="00FA0FCF" w:rsidRDefault="00E03564" w:rsidP="00E03564">
      <w:pPr>
        <w:pStyle w:val="Paragraphedeliste"/>
        <w:numPr>
          <w:ilvl w:val="0"/>
          <w:numId w:val="12"/>
        </w:numPr>
        <w:spacing w:after="0"/>
        <w:rPr>
          <w:rFonts w:cs="Arial"/>
          <w:b/>
          <w:szCs w:val="24"/>
          <w:lang w:val="en-US"/>
        </w:rPr>
      </w:pPr>
      <w:proofErr w:type="spellStart"/>
      <w:r w:rsidRPr="00FA0FCF">
        <w:rPr>
          <w:rFonts w:cs="Arial"/>
          <w:b/>
          <w:szCs w:val="24"/>
          <w:lang w:val="en-US"/>
        </w:rPr>
        <w:t>Protocol</w:t>
      </w:r>
      <w:r w:rsidR="00B075CF" w:rsidRPr="00FA0FCF">
        <w:rPr>
          <w:rFonts w:cs="Arial"/>
          <w:b/>
          <w:szCs w:val="24"/>
          <w:lang w:val="en-US"/>
        </w:rPr>
        <w:t>e</w:t>
      </w:r>
      <w:proofErr w:type="spellEnd"/>
      <w:r w:rsidR="00496B68">
        <w:rPr>
          <w:rFonts w:cs="Arial"/>
          <w:b/>
          <w:szCs w:val="24"/>
          <w:lang w:val="en-US"/>
        </w:rPr>
        <w:t> </w:t>
      </w:r>
      <w:proofErr w:type="gramStart"/>
      <w:r w:rsidRPr="00FA0FCF">
        <w:rPr>
          <w:rFonts w:cs="Arial"/>
          <w:b/>
          <w:szCs w:val="24"/>
          <w:lang w:val="en-US"/>
        </w:rPr>
        <w:t>2</w:t>
      </w:r>
      <w:r w:rsidR="00496B68">
        <w:rPr>
          <w:rFonts w:cs="Arial"/>
          <w:b/>
          <w:szCs w:val="24"/>
          <w:lang w:val="en-US"/>
        </w:rPr>
        <w:t> </w:t>
      </w:r>
      <w:r w:rsidR="00B34FB7" w:rsidRPr="00FA0FCF">
        <w:rPr>
          <w:rFonts w:cs="Arial"/>
          <w:b/>
          <w:szCs w:val="24"/>
          <w:lang w:val="en-US"/>
        </w:rPr>
        <w:t>:</w:t>
      </w:r>
      <w:proofErr w:type="gramEnd"/>
      <w:r w:rsidR="00B34FB7" w:rsidRPr="00FA0FCF">
        <w:rPr>
          <w:rFonts w:cs="Arial"/>
          <w:b/>
          <w:szCs w:val="24"/>
          <w:lang w:val="en-US"/>
        </w:rPr>
        <w:t xml:space="preserve"> </w:t>
      </w:r>
    </w:p>
    <w:p w:rsidR="00E03564" w:rsidRPr="00FA0FCF" w:rsidRDefault="00B34FB7" w:rsidP="00264007">
      <w:pPr>
        <w:pStyle w:val="Paragraphedeliste"/>
        <w:spacing w:after="0"/>
        <w:ind w:left="1428"/>
        <w:rPr>
          <w:rFonts w:cs="Arial"/>
          <w:b/>
          <w:szCs w:val="24"/>
          <w:lang w:val="en-US"/>
        </w:rPr>
      </w:pPr>
      <w:proofErr w:type="spellStart"/>
      <w:r w:rsidRPr="00FA0FCF">
        <w:rPr>
          <w:rFonts w:cs="Arial"/>
          <w:b/>
          <w:szCs w:val="24"/>
          <w:lang w:val="en-US"/>
        </w:rPr>
        <w:t>Procé</w:t>
      </w:r>
      <w:r w:rsidR="00E03564" w:rsidRPr="00FA0FCF">
        <w:rPr>
          <w:rFonts w:cs="Arial"/>
          <w:b/>
          <w:szCs w:val="24"/>
          <w:lang w:val="en-US"/>
        </w:rPr>
        <w:t>dures</w:t>
      </w:r>
      <w:proofErr w:type="spellEnd"/>
      <w:r w:rsidRPr="00FA0FCF">
        <w:rPr>
          <w:rFonts w:cs="Arial"/>
          <w:b/>
          <w:szCs w:val="24"/>
          <w:lang w:val="en-US"/>
        </w:rPr>
        <w:t xml:space="preserve"> </w:t>
      </w:r>
      <w:proofErr w:type="spellStart"/>
      <w:r w:rsidRPr="00FA0FCF">
        <w:rPr>
          <w:rFonts w:cs="Arial"/>
          <w:b/>
          <w:szCs w:val="24"/>
          <w:lang w:val="en-US"/>
        </w:rPr>
        <w:t>d’élection</w:t>
      </w:r>
      <w:proofErr w:type="spellEnd"/>
    </w:p>
    <w:p w:rsidR="00E03564" w:rsidRPr="00FA0FCF" w:rsidRDefault="00B34FB7" w:rsidP="00E03564">
      <w:pPr>
        <w:pStyle w:val="Paragraphedeliste"/>
        <w:spacing w:after="0"/>
        <w:ind w:left="1428"/>
        <w:rPr>
          <w:rFonts w:cs="Arial"/>
          <w:szCs w:val="24"/>
        </w:rPr>
      </w:pPr>
      <w:r w:rsidRPr="00FA0FCF">
        <w:rPr>
          <w:rFonts w:cs="Arial"/>
          <w:szCs w:val="24"/>
        </w:rPr>
        <w:t xml:space="preserve">En révisant le protocole de </w:t>
      </w:r>
      <w:r w:rsidR="00977EC4" w:rsidRPr="00FA0FCF">
        <w:rPr>
          <w:rFonts w:cs="Arial"/>
          <w:szCs w:val="24"/>
        </w:rPr>
        <w:t xml:space="preserve">la </w:t>
      </w:r>
      <w:r w:rsidRPr="00FA0FCF">
        <w:rPr>
          <w:rFonts w:cs="Arial"/>
          <w:szCs w:val="24"/>
        </w:rPr>
        <w:t xml:space="preserve">procédure d’élection, le comité a remarqué qu’il n’y avait aucune indication quant à la </w:t>
      </w:r>
      <w:r w:rsidR="00977EC4" w:rsidRPr="00FA0FCF">
        <w:rPr>
          <w:rFonts w:cs="Arial"/>
          <w:szCs w:val="24"/>
        </w:rPr>
        <w:t>procé</w:t>
      </w:r>
      <w:r w:rsidRPr="00FA0FCF">
        <w:rPr>
          <w:rFonts w:cs="Arial"/>
          <w:szCs w:val="24"/>
        </w:rPr>
        <w:t xml:space="preserve">dure à suivre si un candidat n’était pas un Directeur ou un observateur à l’AGA. Les procédures d’élection </w:t>
      </w:r>
      <w:r w:rsidR="00990D37" w:rsidRPr="00FA0FCF">
        <w:rPr>
          <w:rFonts w:cs="Arial"/>
          <w:szCs w:val="24"/>
        </w:rPr>
        <w:t xml:space="preserve">prescrivent que le candidat a le droit de s’adresser à l’assemblée. On a donc ajouté les amendements suivants à la </w:t>
      </w:r>
      <w:r w:rsidR="00977EC4" w:rsidRPr="00FA0FCF">
        <w:rPr>
          <w:rFonts w:cs="Arial"/>
          <w:szCs w:val="24"/>
        </w:rPr>
        <w:t>procé</w:t>
      </w:r>
      <w:r w:rsidR="00990D37" w:rsidRPr="00FA0FCF">
        <w:rPr>
          <w:rFonts w:cs="Arial"/>
          <w:szCs w:val="24"/>
        </w:rPr>
        <w:t>dure</w:t>
      </w:r>
      <w:r w:rsidR="00496B68">
        <w:rPr>
          <w:rFonts w:cs="Arial"/>
          <w:szCs w:val="24"/>
        </w:rPr>
        <w:t> :</w:t>
      </w:r>
      <w:r w:rsidR="00D74BF9" w:rsidRPr="00FA0FCF">
        <w:rPr>
          <w:rFonts w:cs="Arial"/>
          <w:szCs w:val="24"/>
        </w:rPr>
        <w:t xml:space="preserve"> </w:t>
      </w:r>
    </w:p>
    <w:p w:rsidR="009D1BCE" w:rsidRPr="00FA0FCF" w:rsidRDefault="009D1BCE" w:rsidP="009D1BCE">
      <w:pPr>
        <w:spacing w:after="0"/>
        <w:ind w:left="1416"/>
        <w:rPr>
          <w:rFonts w:cs="Arial"/>
          <w:b/>
          <w:i/>
          <w:szCs w:val="24"/>
        </w:rPr>
      </w:pPr>
    </w:p>
    <w:p w:rsidR="009D1BCE" w:rsidRPr="00FA0FCF" w:rsidRDefault="00113484" w:rsidP="00264007">
      <w:pPr>
        <w:spacing w:after="0"/>
        <w:ind w:left="1416"/>
        <w:rPr>
          <w:rFonts w:cs="Arial"/>
          <w:b/>
          <w:i/>
          <w:szCs w:val="24"/>
        </w:rPr>
      </w:pPr>
      <w:r w:rsidRPr="00FA0FCF">
        <w:rPr>
          <w:rFonts w:cs="Arial"/>
          <w:b/>
          <w:i/>
          <w:szCs w:val="24"/>
        </w:rPr>
        <w:t xml:space="preserve">Que le </w:t>
      </w:r>
      <w:r w:rsidR="009D1BCE" w:rsidRPr="00FA0FCF">
        <w:rPr>
          <w:rFonts w:cs="Arial"/>
          <w:b/>
          <w:i/>
          <w:szCs w:val="24"/>
        </w:rPr>
        <w:t>Protocol</w:t>
      </w:r>
      <w:r w:rsidRPr="00FA0FCF">
        <w:rPr>
          <w:rFonts w:cs="Arial"/>
          <w:b/>
          <w:i/>
          <w:szCs w:val="24"/>
        </w:rPr>
        <w:t>e</w:t>
      </w:r>
      <w:r w:rsidR="00496B68">
        <w:rPr>
          <w:rFonts w:cs="Arial"/>
          <w:b/>
          <w:i/>
          <w:szCs w:val="24"/>
        </w:rPr>
        <w:t> </w:t>
      </w:r>
      <w:r w:rsidR="009D1BCE" w:rsidRPr="00FA0FCF">
        <w:rPr>
          <w:rFonts w:cs="Arial"/>
          <w:b/>
          <w:i/>
          <w:szCs w:val="24"/>
        </w:rPr>
        <w:t>2</w:t>
      </w:r>
      <w:r w:rsidR="000A0954" w:rsidRPr="00FA0FCF">
        <w:rPr>
          <w:rFonts w:cs="Arial"/>
          <w:b/>
          <w:i/>
          <w:szCs w:val="24"/>
        </w:rPr>
        <w:t xml:space="preserve">, </w:t>
      </w:r>
      <w:r w:rsidR="009D1BCE" w:rsidRPr="00FA0FCF">
        <w:rPr>
          <w:rFonts w:cs="Arial"/>
          <w:b/>
          <w:i/>
          <w:szCs w:val="24"/>
        </w:rPr>
        <w:t>section</w:t>
      </w:r>
      <w:r w:rsidR="00496B68">
        <w:rPr>
          <w:rFonts w:cs="Arial"/>
          <w:b/>
          <w:i/>
          <w:szCs w:val="24"/>
        </w:rPr>
        <w:t> </w:t>
      </w:r>
      <w:r w:rsidR="009D1BCE" w:rsidRPr="00FA0FCF">
        <w:rPr>
          <w:rFonts w:cs="Arial"/>
          <w:b/>
          <w:i/>
          <w:szCs w:val="24"/>
        </w:rPr>
        <w:t xml:space="preserve">1c </w:t>
      </w:r>
      <w:r w:rsidRPr="00FA0FCF">
        <w:rPr>
          <w:rFonts w:cs="Arial"/>
          <w:b/>
          <w:i/>
          <w:szCs w:val="24"/>
        </w:rPr>
        <w:t>soit amendé</w:t>
      </w:r>
      <w:r w:rsidR="000A0954" w:rsidRPr="00FA0FCF">
        <w:rPr>
          <w:rFonts w:cs="Arial"/>
          <w:b/>
          <w:i/>
          <w:szCs w:val="24"/>
        </w:rPr>
        <w:t xml:space="preserve">e </w:t>
      </w:r>
      <w:r w:rsidR="00FA0FCF">
        <w:rPr>
          <w:rFonts w:cs="Arial"/>
          <w:b/>
          <w:i/>
          <w:szCs w:val="24"/>
        </w:rPr>
        <w:t>par l’ajout de la section</w:t>
      </w:r>
      <w:r w:rsidR="00496B68">
        <w:rPr>
          <w:rFonts w:cs="Arial"/>
          <w:b/>
          <w:i/>
          <w:szCs w:val="24"/>
        </w:rPr>
        <w:t> </w:t>
      </w:r>
      <w:r w:rsidRPr="00FA0FCF">
        <w:rPr>
          <w:rFonts w:cs="Arial"/>
          <w:b/>
          <w:i/>
          <w:szCs w:val="24"/>
        </w:rPr>
        <w:t>iii qui stipulerait</w:t>
      </w:r>
      <w:r w:rsidR="009D1BCE" w:rsidRPr="00FA0FCF">
        <w:rPr>
          <w:rFonts w:cs="Arial"/>
          <w:b/>
          <w:i/>
          <w:szCs w:val="24"/>
        </w:rPr>
        <w:t xml:space="preserve"> </w:t>
      </w:r>
      <w:r w:rsidRPr="00FA0FCF">
        <w:rPr>
          <w:rFonts w:cs="Arial"/>
          <w:b/>
          <w:i/>
          <w:szCs w:val="24"/>
        </w:rPr>
        <w:t>que</w:t>
      </w:r>
      <w:r w:rsidR="00496B68">
        <w:rPr>
          <w:rFonts w:cs="Arial"/>
          <w:b/>
          <w:i/>
          <w:szCs w:val="24"/>
        </w:rPr>
        <w:t> :</w:t>
      </w:r>
    </w:p>
    <w:p w:rsidR="009D1BCE" w:rsidRPr="00FA0FCF" w:rsidRDefault="00113484" w:rsidP="009D1BCE">
      <w:pPr>
        <w:pStyle w:val="Paragraphedeliste"/>
        <w:spacing w:after="0"/>
        <w:ind w:left="2124"/>
        <w:rPr>
          <w:rFonts w:cs="Arial"/>
          <w:b/>
          <w:i/>
          <w:szCs w:val="24"/>
        </w:rPr>
      </w:pPr>
      <w:proofErr w:type="gramStart"/>
      <w:r w:rsidRPr="00FA0FCF">
        <w:rPr>
          <w:rFonts w:cs="Arial"/>
          <w:b/>
          <w:i/>
          <w:szCs w:val="24"/>
        </w:rPr>
        <w:lastRenderedPageBreak/>
        <w:t>iii</w:t>
      </w:r>
      <w:proofErr w:type="gramEnd"/>
      <w:r w:rsidRPr="00FA0FCF">
        <w:rPr>
          <w:rFonts w:cs="Arial"/>
          <w:b/>
          <w:i/>
          <w:szCs w:val="24"/>
        </w:rPr>
        <w:t xml:space="preserve">- tout enseignant retraité et membre d’une association provinciale ou territoriale d’enseignants retraités qui a été </w:t>
      </w:r>
      <w:r w:rsidR="000A0954" w:rsidRPr="00FA0FCF">
        <w:rPr>
          <w:rFonts w:cs="Arial"/>
          <w:b/>
          <w:i/>
          <w:szCs w:val="24"/>
        </w:rPr>
        <w:t>sélection</w:t>
      </w:r>
      <w:r w:rsidR="000C6CC0" w:rsidRPr="00FA0FCF">
        <w:rPr>
          <w:rFonts w:cs="Arial"/>
          <w:b/>
          <w:i/>
          <w:szCs w:val="24"/>
        </w:rPr>
        <w:t>né</w:t>
      </w:r>
      <w:r w:rsidRPr="00FA0FCF">
        <w:rPr>
          <w:rFonts w:cs="Arial"/>
          <w:b/>
          <w:i/>
          <w:szCs w:val="24"/>
        </w:rPr>
        <w:t xml:space="preserve"> par son association</w:t>
      </w:r>
      <w:r w:rsidR="009D1BCE" w:rsidRPr="00FA0FCF">
        <w:rPr>
          <w:rFonts w:cs="Arial"/>
          <w:b/>
          <w:i/>
          <w:szCs w:val="24"/>
        </w:rPr>
        <w:t>.</w:t>
      </w:r>
    </w:p>
    <w:p w:rsidR="009D1BCE" w:rsidRPr="00FA0FCF" w:rsidRDefault="000C6CC0" w:rsidP="009D1BCE">
      <w:pPr>
        <w:spacing w:after="0"/>
        <w:ind w:left="1416"/>
        <w:rPr>
          <w:rFonts w:cs="Arial"/>
          <w:b/>
          <w:i/>
          <w:szCs w:val="24"/>
        </w:rPr>
      </w:pPr>
      <w:r w:rsidRPr="00FA0FCF">
        <w:rPr>
          <w:rFonts w:cs="Arial"/>
          <w:b/>
          <w:i/>
          <w:szCs w:val="24"/>
        </w:rPr>
        <w:t>Et que le</w:t>
      </w:r>
      <w:r w:rsidR="009D1BCE" w:rsidRPr="00FA0FCF">
        <w:rPr>
          <w:rFonts w:cs="Arial"/>
          <w:b/>
          <w:i/>
          <w:szCs w:val="24"/>
        </w:rPr>
        <w:t xml:space="preserve"> Protocol</w:t>
      </w:r>
      <w:r w:rsidRPr="00FA0FCF">
        <w:rPr>
          <w:rFonts w:cs="Arial"/>
          <w:b/>
          <w:i/>
          <w:szCs w:val="24"/>
        </w:rPr>
        <w:t>e</w:t>
      </w:r>
      <w:r w:rsidR="00496B68">
        <w:rPr>
          <w:rFonts w:cs="Arial"/>
          <w:b/>
          <w:i/>
          <w:szCs w:val="24"/>
        </w:rPr>
        <w:t> </w:t>
      </w:r>
      <w:r w:rsidR="009D1BCE" w:rsidRPr="00FA0FCF">
        <w:rPr>
          <w:rFonts w:cs="Arial"/>
          <w:b/>
          <w:i/>
          <w:szCs w:val="24"/>
        </w:rPr>
        <w:t>2</w:t>
      </w:r>
      <w:r w:rsidR="000A0954" w:rsidRPr="00FA0FCF">
        <w:rPr>
          <w:rFonts w:cs="Arial"/>
          <w:b/>
          <w:i/>
          <w:szCs w:val="24"/>
        </w:rPr>
        <w:t xml:space="preserve">, </w:t>
      </w:r>
      <w:r w:rsidR="009D1BCE" w:rsidRPr="00FA0FCF">
        <w:rPr>
          <w:rFonts w:cs="Arial"/>
          <w:b/>
          <w:i/>
          <w:szCs w:val="24"/>
        </w:rPr>
        <w:t>section</w:t>
      </w:r>
      <w:r w:rsidR="00496B68">
        <w:rPr>
          <w:rFonts w:cs="Arial"/>
          <w:b/>
          <w:i/>
          <w:szCs w:val="24"/>
        </w:rPr>
        <w:t> </w:t>
      </w:r>
      <w:r w:rsidR="009D1BCE" w:rsidRPr="00FA0FCF">
        <w:rPr>
          <w:rFonts w:cs="Arial"/>
          <w:b/>
          <w:i/>
          <w:szCs w:val="24"/>
        </w:rPr>
        <w:t>3</w:t>
      </w:r>
      <w:r w:rsidRPr="00FA0FCF">
        <w:rPr>
          <w:rFonts w:cs="Arial"/>
          <w:b/>
          <w:i/>
          <w:szCs w:val="24"/>
        </w:rPr>
        <w:t xml:space="preserve"> soit amendé</w:t>
      </w:r>
      <w:r w:rsidR="000A0954" w:rsidRPr="00FA0FCF">
        <w:rPr>
          <w:rFonts w:cs="Arial"/>
          <w:b/>
          <w:i/>
          <w:szCs w:val="24"/>
        </w:rPr>
        <w:t xml:space="preserve">e </w:t>
      </w:r>
      <w:r w:rsidRPr="00FA0FCF">
        <w:rPr>
          <w:rFonts w:cs="Arial"/>
          <w:b/>
          <w:i/>
          <w:szCs w:val="24"/>
        </w:rPr>
        <w:t>par l’ajout de</w:t>
      </w:r>
      <w:r w:rsidR="009D1BCE" w:rsidRPr="00FA0FCF">
        <w:rPr>
          <w:rFonts w:cs="Arial"/>
          <w:b/>
          <w:i/>
          <w:szCs w:val="24"/>
        </w:rPr>
        <w:t xml:space="preserve"> </w:t>
      </w:r>
    </w:p>
    <w:p w:rsidR="00D74BF9" w:rsidRPr="00FA0FCF" w:rsidRDefault="00FA0FCF" w:rsidP="009D1BCE">
      <w:pPr>
        <w:pStyle w:val="Paragraphedeliste"/>
        <w:spacing w:after="0"/>
        <w:ind w:left="2124"/>
        <w:rPr>
          <w:rFonts w:cs="Arial"/>
          <w:b/>
          <w:i/>
          <w:szCs w:val="24"/>
        </w:rPr>
      </w:pPr>
      <w:r>
        <w:rPr>
          <w:rFonts w:cs="Arial"/>
          <w:b/>
          <w:i/>
          <w:szCs w:val="24"/>
        </w:rPr>
        <w:t xml:space="preserve"> C) </w:t>
      </w:r>
      <w:r w:rsidR="00496B68">
        <w:rPr>
          <w:rFonts w:cs="Arial"/>
          <w:b/>
          <w:i/>
          <w:szCs w:val="24"/>
        </w:rPr>
        <w:t>s</w:t>
      </w:r>
      <w:r w:rsidR="000C6CC0" w:rsidRPr="00FA0FCF">
        <w:rPr>
          <w:rFonts w:cs="Arial"/>
          <w:b/>
          <w:i/>
          <w:szCs w:val="24"/>
        </w:rPr>
        <w:t xml:space="preserve">i le candidat n’est ni Directeur ni </w:t>
      </w:r>
      <w:r w:rsidR="000A0954" w:rsidRPr="00FA0FCF">
        <w:rPr>
          <w:rFonts w:cs="Arial"/>
          <w:b/>
          <w:i/>
          <w:szCs w:val="24"/>
        </w:rPr>
        <w:t>O</w:t>
      </w:r>
      <w:r w:rsidR="000C6CC0" w:rsidRPr="00FA0FCF">
        <w:rPr>
          <w:rFonts w:cs="Arial"/>
          <w:b/>
          <w:i/>
          <w:szCs w:val="24"/>
        </w:rPr>
        <w:t xml:space="preserve">bservateur, cette personne sera </w:t>
      </w:r>
      <w:r w:rsidR="00977EC4" w:rsidRPr="00FA0FCF">
        <w:rPr>
          <w:rFonts w:cs="Arial"/>
          <w:b/>
          <w:i/>
          <w:szCs w:val="24"/>
        </w:rPr>
        <w:t>invité</w:t>
      </w:r>
      <w:r>
        <w:rPr>
          <w:rFonts w:cs="Arial"/>
          <w:b/>
          <w:i/>
          <w:szCs w:val="24"/>
        </w:rPr>
        <w:t xml:space="preserve">e </w:t>
      </w:r>
      <w:r w:rsidR="000C6CC0" w:rsidRPr="00FA0FCF">
        <w:rPr>
          <w:rFonts w:cs="Arial"/>
          <w:b/>
          <w:i/>
          <w:szCs w:val="24"/>
        </w:rPr>
        <w:t>à assister à l’AGA.</w:t>
      </w:r>
    </w:p>
    <w:p w:rsidR="002A4358" w:rsidRPr="00FA0FCF" w:rsidRDefault="002A4358" w:rsidP="009D1BCE">
      <w:pPr>
        <w:pStyle w:val="Paragraphedeliste"/>
        <w:spacing w:after="0"/>
        <w:ind w:left="2124"/>
        <w:rPr>
          <w:rFonts w:cs="Arial"/>
          <w:b/>
          <w:i/>
          <w:szCs w:val="24"/>
        </w:rPr>
      </w:pPr>
    </w:p>
    <w:p w:rsidR="00E03564" w:rsidRPr="00FA0FCF" w:rsidRDefault="00264007" w:rsidP="00113484">
      <w:pPr>
        <w:spacing w:after="0"/>
        <w:rPr>
          <w:rFonts w:cs="Arial"/>
          <w:b/>
          <w:szCs w:val="24"/>
          <w:u w:val="single"/>
        </w:rPr>
      </w:pPr>
      <w:r w:rsidRPr="00FA0FCF">
        <w:rPr>
          <w:rFonts w:cs="Arial"/>
          <w:b/>
          <w:szCs w:val="24"/>
          <w:u w:val="single"/>
        </w:rPr>
        <w:t>Révision des mandats des comités</w:t>
      </w:r>
    </w:p>
    <w:p w:rsidR="00951E3C" w:rsidRPr="00FA0FCF" w:rsidRDefault="002A4358" w:rsidP="006D2466">
      <w:pPr>
        <w:spacing w:after="0"/>
        <w:ind w:left="1068"/>
        <w:rPr>
          <w:rFonts w:cs="Arial"/>
          <w:szCs w:val="24"/>
        </w:rPr>
      </w:pPr>
      <w:r w:rsidRPr="00FA0FCF">
        <w:rPr>
          <w:rFonts w:cs="Arial"/>
          <w:szCs w:val="24"/>
        </w:rPr>
        <w:t xml:space="preserve"> </w:t>
      </w:r>
    </w:p>
    <w:p w:rsidR="00FA0FCF" w:rsidRPr="00FA0FCF" w:rsidRDefault="00FA0FCF" w:rsidP="00C53F90">
      <w:pPr>
        <w:spacing w:after="0"/>
        <w:rPr>
          <w:rFonts w:cs="Arial"/>
          <w:b/>
          <w:bCs/>
          <w:i/>
          <w:sz w:val="22"/>
          <w:u w:val="single"/>
        </w:rPr>
      </w:pPr>
      <w:r w:rsidRPr="00FA0FCF">
        <w:rPr>
          <w:rFonts w:cs="Arial"/>
          <w:b/>
          <w:bCs/>
          <w:i/>
          <w:sz w:val="22"/>
          <w:u w:val="single"/>
        </w:rPr>
        <w:t>Réaffirm</w:t>
      </w:r>
      <w:r w:rsidR="00C53F90">
        <w:rPr>
          <w:rFonts w:cs="Arial"/>
          <w:b/>
          <w:bCs/>
          <w:i/>
          <w:sz w:val="22"/>
          <w:u w:val="single"/>
        </w:rPr>
        <w:t>er</w:t>
      </w:r>
    </w:p>
    <w:p w:rsidR="00341237" w:rsidRPr="00FA0FCF" w:rsidRDefault="00341237" w:rsidP="00FA0FCF">
      <w:pPr>
        <w:spacing w:after="0"/>
        <w:ind w:left="708"/>
        <w:rPr>
          <w:rFonts w:cs="Arial"/>
          <w:b/>
          <w:bCs/>
          <w:sz w:val="22"/>
        </w:rPr>
      </w:pPr>
      <w:r w:rsidRPr="00FA0FCF">
        <w:rPr>
          <w:rFonts w:cs="Arial"/>
          <w:b/>
          <w:bCs/>
          <w:sz w:val="22"/>
        </w:rPr>
        <w:t>Comité des Communications</w:t>
      </w:r>
    </w:p>
    <w:p w:rsidR="00341237" w:rsidRPr="00FA0FCF" w:rsidRDefault="00341237" w:rsidP="00FA0FCF">
      <w:pPr>
        <w:spacing w:after="0"/>
        <w:ind w:left="708" w:firstLine="720"/>
        <w:rPr>
          <w:rFonts w:cs="Arial"/>
          <w:bCs/>
          <w:sz w:val="22"/>
        </w:rPr>
      </w:pPr>
      <w:r w:rsidRPr="00FA0FCF">
        <w:rPr>
          <w:rFonts w:cs="Arial"/>
          <w:bCs/>
          <w:sz w:val="22"/>
        </w:rPr>
        <w:t>Le Comité des communications doit :</w:t>
      </w:r>
    </w:p>
    <w:p w:rsidR="00341237" w:rsidRPr="00FA0FCF" w:rsidRDefault="00341237" w:rsidP="00FA0FCF">
      <w:pPr>
        <w:numPr>
          <w:ilvl w:val="1"/>
          <w:numId w:val="14"/>
        </w:numPr>
        <w:tabs>
          <w:tab w:val="clear" w:pos="2148"/>
        </w:tabs>
        <w:spacing w:after="0" w:line="240" w:lineRule="auto"/>
        <w:ind w:left="1788"/>
        <w:rPr>
          <w:rFonts w:cs="Arial"/>
          <w:bCs/>
          <w:sz w:val="22"/>
        </w:rPr>
      </w:pPr>
      <w:proofErr w:type="gramStart"/>
      <w:r w:rsidRPr="00FA0FCF">
        <w:rPr>
          <w:rFonts w:cs="Arial"/>
          <w:bCs/>
          <w:sz w:val="22"/>
        </w:rPr>
        <w:t>assurer</w:t>
      </w:r>
      <w:proofErr w:type="gramEnd"/>
      <w:r w:rsidRPr="00FA0FCF">
        <w:rPr>
          <w:rFonts w:cs="Arial"/>
          <w:bCs/>
          <w:sz w:val="22"/>
        </w:rPr>
        <w:t xml:space="preserve"> l’entretien du site Web de l’ACER-CART</w:t>
      </w:r>
      <w:r w:rsidR="00496B68">
        <w:rPr>
          <w:rFonts w:cs="Arial"/>
          <w:bCs/>
          <w:sz w:val="22"/>
        </w:rPr>
        <w:t> ;</w:t>
      </w:r>
    </w:p>
    <w:p w:rsidR="00341237" w:rsidRPr="00FA0FCF" w:rsidRDefault="00341237" w:rsidP="00FA0FCF">
      <w:pPr>
        <w:numPr>
          <w:ilvl w:val="1"/>
          <w:numId w:val="14"/>
        </w:numPr>
        <w:tabs>
          <w:tab w:val="clear" w:pos="2148"/>
        </w:tabs>
        <w:spacing w:after="0" w:line="240" w:lineRule="auto"/>
        <w:ind w:left="1788"/>
        <w:rPr>
          <w:rFonts w:cs="Arial"/>
          <w:bCs/>
          <w:sz w:val="22"/>
        </w:rPr>
      </w:pPr>
      <w:proofErr w:type="gramStart"/>
      <w:r w:rsidRPr="00FA0FCF">
        <w:rPr>
          <w:rFonts w:cs="Arial"/>
          <w:bCs/>
          <w:sz w:val="22"/>
        </w:rPr>
        <w:t>afficher</w:t>
      </w:r>
      <w:proofErr w:type="gramEnd"/>
      <w:r w:rsidRPr="00FA0FCF">
        <w:rPr>
          <w:rFonts w:cs="Arial"/>
          <w:bCs/>
          <w:sz w:val="22"/>
        </w:rPr>
        <w:t xml:space="preserve"> au moins un cyber bulletin par an sur le site Web à l’intention des Membres</w:t>
      </w:r>
      <w:r w:rsidR="00496B68">
        <w:rPr>
          <w:rFonts w:cs="Arial"/>
          <w:bCs/>
          <w:sz w:val="22"/>
        </w:rPr>
        <w:t> ;</w:t>
      </w:r>
    </w:p>
    <w:p w:rsidR="00341237" w:rsidRPr="00FA0FCF" w:rsidRDefault="00341237" w:rsidP="00FA0FCF">
      <w:pPr>
        <w:numPr>
          <w:ilvl w:val="1"/>
          <w:numId w:val="14"/>
        </w:numPr>
        <w:tabs>
          <w:tab w:val="clear" w:pos="2148"/>
        </w:tabs>
        <w:spacing w:after="0" w:line="240" w:lineRule="auto"/>
        <w:ind w:left="1788"/>
        <w:rPr>
          <w:rFonts w:cs="Arial"/>
          <w:bCs/>
          <w:sz w:val="22"/>
        </w:rPr>
      </w:pPr>
      <w:proofErr w:type="gramStart"/>
      <w:r w:rsidRPr="00FA0FCF">
        <w:rPr>
          <w:rFonts w:cs="Arial"/>
          <w:bCs/>
          <w:sz w:val="22"/>
        </w:rPr>
        <w:t>encourager</w:t>
      </w:r>
      <w:proofErr w:type="gramEnd"/>
      <w:r w:rsidRPr="00FA0FCF">
        <w:rPr>
          <w:rFonts w:cs="Arial"/>
          <w:bCs/>
          <w:sz w:val="22"/>
        </w:rPr>
        <w:t xml:space="preserve"> et faciliter la communication entre les Membres.</w:t>
      </w:r>
    </w:p>
    <w:p w:rsidR="00341237" w:rsidRPr="00FA0FCF" w:rsidRDefault="00341237" w:rsidP="00FA0FCF">
      <w:pPr>
        <w:spacing w:after="0"/>
        <w:ind w:left="708"/>
        <w:rPr>
          <w:rFonts w:cs="Arial"/>
          <w:bCs/>
          <w:i/>
          <w:sz w:val="22"/>
          <w:u w:val="single"/>
        </w:rPr>
      </w:pPr>
    </w:p>
    <w:p w:rsidR="00FA0FCF" w:rsidRPr="00FA0FCF" w:rsidRDefault="00FA0FCF" w:rsidP="00C53F90">
      <w:pPr>
        <w:pStyle w:val="Retraitcorpsdetexte3"/>
        <w:spacing w:after="0"/>
        <w:rPr>
          <w:rFonts w:ascii="Arial" w:hAnsi="Arial" w:cs="Arial"/>
          <w:b/>
          <w:i/>
          <w:sz w:val="22"/>
          <w:szCs w:val="22"/>
          <w:u w:val="single"/>
          <w:lang w:val="fr-CA"/>
        </w:rPr>
      </w:pPr>
      <w:r w:rsidRPr="00FA0FCF">
        <w:rPr>
          <w:rFonts w:ascii="Arial" w:hAnsi="Arial" w:cs="Arial"/>
          <w:b/>
          <w:i/>
          <w:sz w:val="22"/>
          <w:szCs w:val="22"/>
          <w:u w:val="single"/>
          <w:lang w:val="fr-CA"/>
        </w:rPr>
        <w:t>Amend</w:t>
      </w:r>
      <w:r w:rsidR="00C53F90">
        <w:rPr>
          <w:rFonts w:ascii="Arial" w:hAnsi="Arial" w:cs="Arial"/>
          <w:b/>
          <w:i/>
          <w:sz w:val="22"/>
          <w:szCs w:val="22"/>
          <w:u w:val="single"/>
          <w:lang w:val="fr-CA"/>
        </w:rPr>
        <w:t>er</w:t>
      </w:r>
      <w:r w:rsidRPr="00FA0FCF">
        <w:rPr>
          <w:rFonts w:ascii="Arial" w:hAnsi="Arial" w:cs="Arial"/>
          <w:b/>
          <w:i/>
          <w:sz w:val="22"/>
          <w:szCs w:val="22"/>
          <w:u w:val="single"/>
          <w:lang w:val="fr-CA"/>
        </w:rPr>
        <w:t xml:space="preserve"> par substitution</w:t>
      </w:r>
    </w:p>
    <w:p w:rsidR="00341237" w:rsidRPr="00FA0FCF" w:rsidRDefault="00341237" w:rsidP="00FA0FCF">
      <w:pPr>
        <w:pStyle w:val="Retraitcorpsdetexte3"/>
        <w:spacing w:after="0"/>
        <w:ind w:left="708"/>
        <w:rPr>
          <w:rFonts w:ascii="Arial" w:hAnsi="Arial" w:cs="Arial"/>
          <w:b/>
          <w:strike/>
          <w:sz w:val="22"/>
          <w:szCs w:val="22"/>
          <w:lang w:val="fr-CA"/>
        </w:rPr>
      </w:pPr>
      <w:r w:rsidRPr="00FA0FCF">
        <w:rPr>
          <w:rFonts w:ascii="Arial" w:hAnsi="Arial" w:cs="Arial"/>
          <w:b/>
          <w:strike/>
          <w:sz w:val="22"/>
          <w:szCs w:val="22"/>
          <w:lang w:val="fr-CA"/>
        </w:rPr>
        <w:t>Comité des services de santé et des assurances</w:t>
      </w:r>
    </w:p>
    <w:p w:rsidR="00341237" w:rsidRPr="00FA0FCF" w:rsidRDefault="00341237" w:rsidP="00FA0FCF">
      <w:pPr>
        <w:pStyle w:val="Retraitcorpsdetexte3"/>
        <w:spacing w:after="0"/>
        <w:ind w:left="708" w:firstLine="720"/>
        <w:rPr>
          <w:rFonts w:ascii="Arial" w:hAnsi="Arial" w:cs="Arial"/>
          <w:strike/>
          <w:sz w:val="22"/>
          <w:szCs w:val="22"/>
          <w:lang w:val="fr-CA"/>
        </w:rPr>
      </w:pPr>
      <w:r w:rsidRPr="00FA0FCF">
        <w:rPr>
          <w:rFonts w:ascii="Arial" w:hAnsi="Arial" w:cs="Arial"/>
          <w:strike/>
          <w:sz w:val="22"/>
          <w:szCs w:val="22"/>
          <w:lang w:val="fr-CA"/>
        </w:rPr>
        <w:t>Le Comité des services de santé et des assurances doit :</w:t>
      </w:r>
    </w:p>
    <w:p w:rsidR="00341237" w:rsidRPr="00FA0FCF" w:rsidRDefault="00341237" w:rsidP="00FA0FCF">
      <w:pPr>
        <w:pStyle w:val="Retraitcorpsdetexte3"/>
        <w:numPr>
          <w:ilvl w:val="0"/>
          <w:numId w:val="15"/>
        </w:numPr>
        <w:spacing w:after="0"/>
        <w:ind w:left="1788" w:hanging="360"/>
        <w:rPr>
          <w:rFonts w:ascii="Arial" w:hAnsi="Arial" w:cs="Arial"/>
          <w:strike/>
          <w:sz w:val="22"/>
          <w:szCs w:val="22"/>
          <w:lang w:val="fr-CA"/>
        </w:rPr>
      </w:pPr>
      <w:proofErr w:type="gramStart"/>
      <w:r w:rsidRPr="00FA0FCF">
        <w:rPr>
          <w:rFonts w:ascii="Arial" w:hAnsi="Arial" w:cs="Arial"/>
          <w:strike/>
          <w:sz w:val="22"/>
          <w:szCs w:val="22"/>
          <w:lang w:val="fr-CA"/>
        </w:rPr>
        <w:t>fournir</w:t>
      </w:r>
      <w:proofErr w:type="gramEnd"/>
      <w:r w:rsidRPr="00FA0FCF">
        <w:rPr>
          <w:rFonts w:ascii="Arial" w:hAnsi="Arial" w:cs="Arial"/>
          <w:strike/>
          <w:sz w:val="22"/>
          <w:szCs w:val="22"/>
          <w:lang w:val="fr-CA"/>
        </w:rPr>
        <w:t xml:space="preserve"> aux Membres de l’information et des conseils relatifs aux régimes d’assurance et de santé</w:t>
      </w:r>
      <w:r w:rsidR="00496B68">
        <w:rPr>
          <w:rFonts w:ascii="Arial" w:hAnsi="Arial" w:cs="Arial"/>
          <w:strike/>
          <w:sz w:val="22"/>
          <w:szCs w:val="22"/>
          <w:lang w:val="fr-CA"/>
        </w:rPr>
        <w:t> ;</w:t>
      </w:r>
    </w:p>
    <w:p w:rsidR="00341237" w:rsidRPr="00FA0FCF" w:rsidRDefault="00341237" w:rsidP="00FA0FCF">
      <w:pPr>
        <w:pStyle w:val="Retraitcorpsdetexte3"/>
        <w:numPr>
          <w:ilvl w:val="0"/>
          <w:numId w:val="15"/>
        </w:numPr>
        <w:spacing w:after="0"/>
        <w:ind w:left="1788" w:hanging="360"/>
        <w:rPr>
          <w:rFonts w:ascii="Arial" w:hAnsi="Arial" w:cs="Arial"/>
          <w:strike/>
          <w:sz w:val="22"/>
          <w:szCs w:val="22"/>
          <w:lang w:val="fr-CA"/>
        </w:rPr>
      </w:pPr>
      <w:proofErr w:type="gramStart"/>
      <w:r w:rsidRPr="00FA0FCF">
        <w:rPr>
          <w:rFonts w:ascii="Arial" w:hAnsi="Arial" w:cs="Arial"/>
          <w:strike/>
          <w:sz w:val="22"/>
          <w:szCs w:val="22"/>
          <w:lang w:val="fr-CA"/>
        </w:rPr>
        <w:t>étudier</w:t>
      </w:r>
      <w:proofErr w:type="gramEnd"/>
      <w:r w:rsidRPr="00FA0FCF">
        <w:rPr>
          <w:rFonts w:ascii="Arial" w:hAnsi="Arial" w:cs="Arial"/>
          <w:strike/>
          <w:sz w:val="22"/>
          <w:szCs w:val="22"/>
          <w:lang w:val="fr-CA"/>
        </w:rPr>
        <w:t xml:space="preserve"> les régimes d’assurance et de santé des Membres</w:t>
      </w:r>
      <w:r w:rsidR="00496B68">
        <w:rPr>
          <w:rFonts w:ascii="Arial" w:hAnsi="Arial" w:cs="Arial"/>
          <w:strike/>
          <w:sz w:val="22"/>
          <w:szCs w:val="22"/>
          <w:lang w:val="fr-CA"/>
        </w:rPr>
        <w:t> ;</w:t>
      </w:r>
    </w:p>
    <w:p w:rsidR="00341237" w:rsidRPr="00FA0FCF" w:rsidRDefault="00341237" w:rsidP="00FA0FCF">
      <w:pPr>
        <w:pStyle w:val="Retraitcorpsdetexte3"/>
        <w:numPr>
          <w:ilvl w:val="0"/>
          <w:numId w:val="15"/>
        </w:numPr>
        <w:spacing w:after="0"/>
        <w:ind w:left="1788" w:hanging="360"/>
        <w:rPr>
          <w:rFonts w:ascii="Arial" w:hAnsi="Arial" w:cs="Arial"/>
          <w:strike/>
          <w:sz w:val="22"/>
          <w:szCs w:val="22"/>
          <w:lang w:val="fr-CA"/>
        </w:rPr>
      </w:pPr>
      <w:proofErr w:type="gramStart"/>
      <w:r w:rsidRPr="00FA0FCF">
        <w:rPr>
          <w:rFonts w:ascii="Arial" w:hAnsi="Arial" w:cs="Arial"/>
          <w:strike/>
          <w:sz w:val="22"/>
          <w:szCs w:val="22"/>
          <w:lang w:val="fr-CA"/>
        </w:rPr>
        <w:t>préparer</w:t>
      </w:r>
      <w:proofErr w:type="gramEnd"/>
      <w:r w:rsidRPr="00FA0FCF">
        <w:rPr>
          <w:rFonts w:ascii="Arial" w:hAnsi="Arial" w:cs="Arial"/>
          <w:strike/>
          <w:sz w:val="22"/>
          <w:szCs w:val="22"/>
          <w:lang w:val="fr-CA"/>
        </w:rPr>
        <w:t xml:space="preserve"> pour le Comité exécutif les propositions et les exposés de position relatifs aux régimes de santé et d’assurance avec les recommandations appropriées.</w:t>
      </w:r>
    </w:p>
    <w:p w:rsidR="00FA0FCF" w:rsidRPr="00FA0FCF" w:rsidRDefault="00FA0FCF" w:rsidP="00FA0FCF">
      <w:pPr>
        <w:pStyle w:val="Retraitcorpsdetexte3"/>
        <w:spacing w:after="0"/>
        <w:ind w:left="708"/>
        <w:rPr>
          <w:rFonts w:ascii="Arial" w:hAnsi="Arial" w:cs="Arial"/>
          <w:b/>
          <w:sz w:val="22"/>
          <w:szCs w:val="22"/>
          <w:lang w:val="fr-CA"/>
        </w:rPr>
      </w:pPr>
    </w:p>
    <w:p w:rsidR="00FA0FCF" w:rsidRPr="00FA0FCF" w:rsidRDefault="00FA0FCF" w:rsidP="00FA0FCF">
      <w:pPr>
        <w:pStyle w:val="Retraitcorpsdetexte3"/>
        <w:spacing w:after="0"/>
        <w:ind w:left="708"/>
        <w:rPr>
          <w:rFonts w:ascii="Arial" w:hAnsi="Arial" w:cs="Arial"/>
          <w:b/>
          <w:sz w:val="22"/>
          <w:szCs w:val="22"/>
          <w:lang w:val="fr-CA"/>
        </w:rPr>
      </w:pPr>
      <w:r w:rsidRPr="00FA0FCF">
        <w:rPr>
          <w:rFonts w:ascii="Arial" w:hAnsi="Arial" w:cs="Arial"/>
          <w:b/>
          <w:sz w:val="22"/>
          <w:szCs w:val="22"/>
          <w:lang w:val="fr-CA"/>
        </w:rPr>
        <w:t>C</w:t>
      </w:r>
      <w:r>
        <w:rPr>
          <w:rFonts w:ascii="Arial" w:hAnsi="Arial" w:cs="Arial"/>
          <w:b/>
          <w:sz w:val="22"/>
          <w:szCs w:val="22"/>
          <w:lang w:val="fr-CA"/>
        </w:rPr>
        <w:t>omité</w:t>
      </w:r>
      <w:r w:rsidRPr="00FA0FCF">
        <w:rPr>
          <w:rFonts w:ascii="Arial" w:hAnsi="Arial" w:cs="Arial"/>
          <w:b/>
          <w:sz w:val="22"/>
          <w:szCs w:val="22"/>
          <w:lang w:val="fr-CA"/>
        </w:rPr>
        <w:t xml:space="preserve"> des </w:t>
      </w:r>
      <w:r>
        <w:rPr>
          <w:rFonts w:ascii="Arial" w:hAnsi="Arial" w:cs="Arial"/>
          <w:b/>
          <w:sz w:val="22"/>
          <w:szCs w:val="22"/>
          <w:lang w:val="fr-CA"/>
        </w:rPr>
        <w:t>services de s</w:t>
      </w:r>
      <w:r w:rsidRPr="00FA0FCF">
        <w:rPr>
          <w:rFonts w:ascii="Arial" w:hAnsi="Arial" w:cs="Arial"/>
          <w:b/>
          <w:sz w:val="22"/>
          <w:szCs w:val="22"/>
          <w:lang w:val="fr-CA"/>
        </w:rPr>
        <w:t>anté</w:t>
      </w:r>
    </w:p>
    <w:p w:rsidR="00FA0FCF" w:rsidRPr="00FA0FCF" w:rsidRDefault="00FA0FCF" w:rsidP="00C53F90">
      <w:pPr>
        <w:spacing w:after="0" w:line="240" w:lineRule="auto"/>
        <w:ind w:left="1416"/>
        <w:rPr>
          <w:sz w:val="22"/>
        </w:rPr>
      </w:pPr>
      <w:r w:rsidRPr="00FA0FCF">
        <w:rPr>
          <w:sz w:val="22"/>
        </w:rPr>
        <w:t xml:space="preserve">L’ACER-CART cherche à promouvoir un état de santé optimal chez les enseignants retraités et chez les aînés. </w:t>
      </w:r>
    </w:p>
    <w:p w:rsidR="00FA0FCF" w:rsidRPr="00FA0FCF" w:rsidRDefault="00FA0FCF" w:rsidP="00C53F90">
      <w:pPr>
        <w:spacing w:after="0" w:line="240" w:lineRule="auto"/>
        <w:ind w:left="1416"/>
        <w:rPr>
          <w:sz w:val="22"/>
        </w:rPr>
      </w:pPr>
      <w:r>
        <w:rPr>
          <w:sz w:val="22"/>
        </w:rPr>
        <w:t>Le Comité des services de s</w:t>
      </w:r>
      <w:r w:rsidRPr="00FA0FCF">
        <w:rPr>
          <w:sz w:val="22"/>
        </w:rPr>
        <w:t>anté d</w:t>
      </w:r>
      <w:r w:rsidRPr="00FA0FCF">
        <w:rPr>
          <w:sz w:val="22"/>
        </w:rPr>
        <w:t>oit</w:t>
      </w:r>
      <w:r w:rsidR="00496B68">
        <w:rPr>
          <w:sz w:val="22"/>
        </w:rPr>
        <w:t> :</w:t>
      </w:r>
    </w:p>
    <w:p w:rsidR="00FA0FCF" w:rsidRPr="00FA0FCF" w:rsidRDefault="00496B68" w:rsidP="00C53F90">
      <w:pPr>
        <w:pStyle w:val="Paragraphedeliste"/>
        <w:numPr>
          <w:ilvl w:val="0"/>
          <w:numId w:val="18"/>
        </w:numPr>
        <w:spacing w:after="0" w:line="240" w:lineRule="auto"/>
        <w:ind w:left="2136"/>
        <w:rPr>
          <w:sz w:val="22"/>
        </w:rPr>
      </w:pPr>
      <w:proofErr w:type="gramStart"/>
      <w:r>
        <w:rPr>
          <w:sz w:val="22"/>
        </w:rPr>
        <w:t>f</w:t>
      </w:r>
      <w:r w:rsidR="00FA0FCF" w:rsidRPr="00FA0FCF">
        <w:rPr>
          <w:sz w:val="22"/>
        </w:rPr>
        <w:t>ournir</w:t>
      </w:r>
      <w:proofErr w:type="gramEnd"/>
      <w:r w:rsidR="00FA0FCF" w:rsidRPr="00FA0FCF">
        <w:rPr>
          <w:sz w:val="22"/>
        </w:rPr>
        <w:t xml:space="preserve"> aux Membres des liens leur permettant d’obtenir des informations fiables sur la santé et le bien-être</w:t>
      </w:r>
      <w:r>
        <w:rPr>
          <w:sz w:val="22"/>
        </w:rPr>
        <w:t> ;</w:t>
      </w:r>
    </w:p>
    <w:p w:rsidR="00FA0FCF" w:rsidRPr="00FA0FCF" w:rsidRDefault="00FA0FCF" w:rsidP="00C53F90">
      <w:pPr>
        <w:pStyle w:val="Paragraphedeliste"/>
        <w:numPr>
          <w:ilvl w:val="0"/>
          <w:numId w:val="18"/>
        </w:numPr>
        <w:spacing w:after="0" w:line="240" w:lineRule="auto"/>
        <w:ind w:left="2136"/>
        <w:rPr>
          <w:sz w:val="22"/>
        </w:rPr>
      </w:pPr>
      <w:proofErr w:type="gramStart"/>
      <w:r w:rsidRPr="00FA0FCF">
        <w:rPr>
          <w:sz w:val="22"/>
        </w:rPr>
        <w:t>promouvoir</w:t>
      </w:r>
      <w:proofErr w:type="gramEnd"/>
      <w:r w:rsidRPr="00FA0FCF">
        <w:rPr>
          <w:sz w:val="22"/>
        </w:rPr>
        <w:t xml:space="preserve"> une santé optimale telle que décrite dans le plan stratégique de l’ACER-CART et dans les résolutions des Membres, et p</w:t>
      </w:r>
    </w:p>
    <w:p w:rsidR="00FA0FCF" w:rsidRPr="00FA0FCF" w:rsidRDefault="00FA0FCF" w:rsidP="00C53F90">
      <w:pPr>
        <w:pStyle w:val="Paragraphedeliste"/>
        <w:numPr>
          <w:ilvl w:val="0"/>
          <w:numId w:val="18"/>
        </w:numPr>
        <w:spacing w:after="0" w:line="240" w:lineRule="auto"/>
        <w:ind w:left="2136"/>
        <w:rPr>
          <w:sz w:val="22"/>
        </w:rPr>
      </w:pPr>
      <w:proofErr w:type="gramStart"/>
      <w:r w:rsidRPr="00FA0FCF">
        <w:rPr>
          <w:sz w:val="22"/>
        </w:rPr>
        <w:t>réparer</w:t>
      </w:r>
      <w:proofErr w:type="gramEnd"/>
      <w:r w:rsidRPr="00FA0FCF">
        <w:rPr>
          <w:sz w:val="22"/>
        </w:rPr>
        <w:t xml:space="preserve"> les propositions de l’Exécutif ainsi que des documents de travail et recommandations appropriées se rapportant aux enjeux sur la santé</w:t>
      </w:r>
    </w:p>
    <w:p w:rsidR="00C53F90" w:rsidRPr="00C53F90" w:rsidRDefault="00C53F90" w:rsidP="00C53F90">
      <w:pPr>
        <w:spacing w:after="0"/>
        <w:rPr>
          <w:rFonts w:cs="Arial"/>
          <w:b/>
          <w:bCs/>
          <w:i/>
          <w:sz w:val="22"/>
          <w:u w:val="single"/>
        </w:rPr>
      </w:pPr>
      <w:r w:rsidRPr="00C53F90">
        <w:rPr>
          <w:rFonts w:cs="Arial"/>
          <w:b/>
          <w:bCs/>
          <w:i/>
          <w:sz w:val="22"/>
          <w:u w:val="single"/>
        </w:rPr>
        <w:t>Adopter et r</w:t>
      </w:r>
      <w:r w:rsidRPr="00C53F90">
        <w:rPr>
          <w:rFonts w:cs="Arial"/>
          <w:b/>
          <w:bCs/>
          <w:i/>
          <w:sz w:val="22"/>
          <w:u w:val="single"/>
        </w:rPr>
        <w:t>éaffirm</w:t>
      </w:r>
      <w:r w:rsidRPr="00C53F90">
        <w:rPr>
          <w:rFonts w:cs="Arial"/>
          <w:b/>
          <w:bCs/>
          <w:i/>
          <w:sz w:val="22"/>
          <w:u w:val="single"/>
        </w:rPr>
        <w:t>er</w:t>
      </w:r>
    </w:p>
    <w:p w:rsidR="00341237" w:rsidRPr="00FA0FCF" w:rsidRDefault="00341237" w:rsidP="00FA0FCF">
      <w:pPr>
        <w:spacing w:after="0"/>
        <w:ind w:left="708"/>
        <w:rPr>
          <w:rFonts w:cs="Arial"/>
          <w:bCs/>
          <w:sz w:val="22"/>
        </w:rPr>
      </w:pPr>
      <w:r w:rsidRPr="00FA0FCF">
        <w:rPr>
          <w:rFonts w:cs="Arial"/>
          <w:b/>
          <w:bCs/>
          <w:sz w:val="22"/>
        </w:rPr>
        <w:t>Comité de la législation</w:t>
      </w:r>
    </w:p>
    <w:p w:rsidR="00341237" w:rsidRPr="00FA0FCF" w:rsidRDefault="00341237" w:rsidP="00FA0FCF">
      <w:pPr>
        <w:spacing w:after="0"/>
        <w:ind w:left="1428" w:hanging="24"/>
        <w:rPr>
          <w:rFonts w:cs="Arial"/>
          <w:bCs/>
          <w:sz w:val="22"/>
        </w:rPr>
      </w:pPr>
      <w:r w:rsidRPr="00FA0FCF">
        <w:rPr>
          <w:rFonts w:cs="Arial"/>
          <w:bCs/>
          <w:sz w:val="22"/>
        </w:rPr>
        <w:t>Le Comité de la législation doit :</w:t>
      </w:r>
    </w:p>
    <w:p w:rsidR="00341237" w:rsidRPr="00FA0FCF" w:rsidRDefault="00341237" w:rsidP="00FA0FCF">
      <w:pPr>
        <w:numPr>
          <w:ilvl w:val="0"/>
          <w:numId w:val="13"/>
        </w:numPr>
        <w:spacing w:after="0" w:line="240" w:lineRule="auto"/>
        <w:ind w:left="1788" w:hanging="360"/>
        <w:rPr>
          <w:rFonts w:cs="Arial"/>
          <w:bCs/>
          <w:sz w:val="22"/>
        </w:rPr>
      </w:pPr>
      <w:proofErr w:type="gramStart"/>
      <w:r w:rsidRPr="00FA0FCF">
        <w:rPr>
          <w:rFonts w:cs="Arial"/>
          <w:bCs/>
          <w:sz w:val="22"/>
        </w:rPr>
        <w:t>formuler</w:t>
      </w:r>
      <w:proofErr w:type="gramEnd"/>
      <w:r w:rsidRPr="00FA0FCF">
        <w:rPr>
          <w:rFonts w:cs="Arial"/>
          <w:bCs/>
          <w:sz w:val="22"/>
        </w:rPr>
        <w:t xml:space="preserve"> au Comité exécutif des recommandations sur des changements à apporter aux articles, règlements et politiques</w:t>
      </w:r>
      <w:r w:rsidR="00496B68">
        <w:rPr>
          <w:rFonts w:cs="Arial"/>
          <w:bCs/>
          <w:sz w:val="22"/>
        </w:rPr>
        <w:t> ;</w:t>
      </w:r>
    </w:p>
    <w:p w:rsidR="00341237" w:rsidRPr="00FA0FCF" w:rsidRDefault="00341237" w:rsidP="00FA0FCF">
      <w:pPr>
        <w:numPr>
          <w:ilvl w:val="0"/>
          <w:numId w:val="13"/>
        </w:numPr>
        <w:spacing w:after="0" w:line="240" w:lineRule="auto"/>
        <w:ind w:left="1788" w:hanging="360"/>
        <w:rPr>
          <w:rFonts w:cs="Arial"/>
          <w:bCs/>
          <w:sz w:val="22"/>
        </w:rPr>
      </w:pPr>
      <w:proofErr w:type="gramStart"/>
      <w:r w:rsidRPr="00FA0FCF">
        <w:rPr>
          <w:rFonts w:cs="Arial"/>
          <w:bCs/>
          <w:sz w:val="22"/>
        </w:rPr>
        <w:t>se</w:t>
      </w:r>
      <w:proofErr w:type="gramEnd"/>
      <w:r w:rsidRPr="00FA0FCF">
        <w:rPr>
          <w:rFonts w:cs="Arial"/>
          <w:bCs/>
          <w:sz w:val="22"/>
        </w:rPr>
        <w:t xml:space="preserve"> familiariser avec les lois qui peuvent avoir un impact sur la profession enseignante et la situation des enseignants retraités</w:t>
      </w:r>
      <w:r w:rsidR="00496B68">
        <w:rPr>
          <w:rFonts w:cs="Arial"/>
          <w:bCs/>
          <w:sz w:val="22"/>
        </w:rPr>
        <w:t> ;</w:t>
      </w:r>
    </w:p>
    <w:p w:rsidR="00341237" w:rsidRPr="00B01E09" w:rsidRDefault="00341237" w:rsidP="00FA0FCF">
      <w:pPr>
        <w:numPr>
          <w:ilvl w:val="0"/>
          <w:numId w:val="13"/>
        </w:numPr>
        <w:spacing w:after="0" w:line="240" w:lineRule="auto"/>
        <w:ind w:left="1788" w:hanging="360"/>
        <w:rPr>
          <w:rFonts w:cs="Arial"/>
          <w:bCs/>
          <w:strike/>
          <w:sz w:val="22"/>
        </w:rPr>
      </w:pPr>
      <w:proofErr w:type="gramStart"/>
      <w:r w:rsidRPr="00B01E09">
        <w:rPr>
          <w:rFonts w:cs="Arial"/>
          <w:bCs/>
          <w:strike/>
          <w:sz w:val="22"/>
        </w:rPr>
        <w:t>présenter</w:t>
      </w:r>
      <w:proofErr w:type="gramEnd"/>
      <w:r w:rsidRPr="00B01E09">
        <w:rPr>
          <w:rFonts w:cs="Arial"/>
          <w:bCs/>
          <w:strike/>
          <w:sz w:val="22"/>
        </w:rPr>
        <w:t xml:space="preserve"> des propositions au Comité exécutif.</w:t>
      </w:r>
    </w:p>
    <w:p w:rsidR="00FA0FCF" w:rsidRPr="00B01E09" w:rsidRDefault="00FA0FCF" w:rsidP="00FA0FCF">
      <w:pPr>
        <w:numPr>
          <w:ilvl w:val="0"/>
          <w:numId w:val="13"/>
        </w:numPr>
        <w:spacing w:after="0" w:line="240" w:lineRule="auto"/>
        <w:ind w:left="1788" w:hanging="360"/>
        <w:rPr>
          <w:rFonts w:cs="Arial"/>
          <w:bCs/>
          <w:i/>
          <w:sz w:val="22"/>
          <w:u w:val="single"/>
        </w:rPr>
      </w:pPr>
      <w:r w:rsidRPr="00B01E09">
        <w:rPr>
          <w:rFonts w:cs="Arial"/>
          <w:bCs/>
          <w:i/>
          <w:sz w:val="22"/>
          <w:u w:val="single"/>
        </w:rPr>
        <w:t>Revoir les résolutions reçues pour l’AGA et</w:t>
      </w:r>
    </w:p>
    <w:p w:rsidR="00FA0FCF" w:rsidRPr="00B01E09" w:rsidRDefault="00496B68" w:rsidP="00FA0FCF">
      <w:pPr>
        <w:numPr>
          <w:ilvl w:val="0"/>
          <w:numId w:val="13"/>
        </w:numPr>
        <w:spacing w:after="0" w:line="240" w:lineRule="auto"/>
        <w:ind w:left="1788" w:hanging="360"/>
        <w:rPr>
          <w:rFonts w:cs="Arial"/>
          <w:bCs/>
          <w:i/>
          <w:sz w:val="22"/>
          <w:u w:val="single"/>
        </w:rPr>
      </w:pPr>
      <w:proofErr w:type="gramStart"/>
      <w:r>
        <w:rPr>
          <w:rFonts w:cs="Arial"/>
          <w:bCs/>
          <w:i/>
          <w:sz w:val="22"/>
          <w:u w:val="single"/>
        </w:rPr>
        <w:t>a</w:t>
      </w:r>
      <w:r w:rsidR="00B01E09" w:rsidRPr="00B01E09">
        <w:rPr>
          <w:rFonts w:cs="Arial"/>
          <w:bCs/>
          <w:i/>
          <w:sz w:val="22"/>
          <w:u w:val="single"/>
        </w:rPr>
        <w:t>viser</w:t>
      </w:r>
      <w:proofErr w:type="gramEnd"/>
      <w:r w:rsidR="00B01E09" w:rsidRPr="00B01E09">
        <w:rPr>
          <w:rFonts w:cs="Arial"/>
          <w:bCs/>
          <w:i/>
          <w:sz w:val="22"/>
          <w:u w:val="single"/>
        </w:rPr>
        <w:t xml:space="preserve"> la présidence d’assemblée quant </w:t>
      </w:r>
      <w:r w:rsidR="00B01E09">
        <w:rPr>
          <w:rFonts w:cs="Arial"/>
          <w:bCs/>
          <w:i/>
          <w:sz w:val="22"/>
          <w:u w:val="single"/>
        </w:rPr>
        <w:t>à l</w:t>
      </w:r>
      <w:r>
        <w:rPr>
          <w:rFonts w:cs="Arial"/>
          <w:bCs/>
          <w:i/>
          <w:sz w:val="22"/>
          <w:u w:val="single"/>
        </w:rPr>
        <w:t>’</w:t>
      </w:r>
      <w:r w:rsidR="00B01E09">
        <w:rPr>
          <w:rFonts w:cs="Arial"/>
          <w:bCs/>
          <w:i/>
          <w:sz w:val="22"/>
          <w:u w:val="single"/>
        </w:rPr>
        <w:t>interprétation du cod</w:t>
      </w:r>
      <w:r w:rsidR="00B01E09" w:rsidRPr="00B01E09">
        <w:rPr>
          <w:rFonts w:cs="Arial"/>
          <w:bCs/>
          <w:i/>
          <w:sz w:val="22"/>
          <w:u w:val="single"/>
        </w:rPr>
        <w:t xml:space="preserve">e </w:t>
      </w:r>
      <w:proofErr w:type="spellStart"/>
      <w:r w:rsidR="00B01E09" w:rsidRPr="00B01E09">
        <w:rPr>
          <w:rFonts w:cs="Arial"/>
          <w:bCs/>
          <w:i/>
          <w:sz w:val="22"/>
          <w:u w:val="single"/>
        </w:rPr>
        <w:t>Burinot</w:t>
      </w:r>
      <w:proofErr w:type="spellEnd"/>
    </w:p>
    <w:p w:rsidR="00341237" w:rsidRPr="00FA0FCF" w:rsidRDefault="00341237" w:rsidP="00FA0FCF">
      <w:pPr>
        <w:spacing w:after="0"/>
        <w:ind w:left="708"/>
        <w:rPr>
          <w:rFonts w:cs="Arial"/>
          <w:bCs/>
          <w:sz w:val="22"/>
        </w:rPr>
      </w:pPr>
    </w:p>
    <w:p w:rsidR="00341237" w:rsidRPr="00FA0FCF" w:rsidRDefault="00341237" w:rsidP="00FA0FCF">
      <w:pPr>
        <w:spacing w:after="0"/>
        <w:ind w:left="708"/>
        <w:rPr>
          <w:rFonts w:cs="Arial"/>
          <w:bCs/>
          <w:sz w:val="22"/>
        </w:rPr>
      </w:pPr>
      <w:r w:rsidRPr="00FA0FCF">
        <w:rPr>
          <w:rFonts w:cs="Arial"/>
          <w:b/>
          <w:bCs/>
          <w:sz w:val="22"/>
        </w:rPr>
        <w:t>Comité des candidatures et des élections</w:t>
      </w:r>
    </w:p>
    <w:p w:rsidR="00341237" w:rsidRPr="00FA0FCF" w:rsidRDefault="00341237" w:rsidP="00FA0FCF">
      <w:pPr>
        <w:spacing w:after="0"/>
        <w:ind w:left="708" w:firstLine="696"/>
        <w:rPr>
          <w:rFonts w:cs="Arial"/>
          <w:bCs/>
          <w:sz w:val="22"/>
        </w:rPr>
      </w:pPr>
      <w:r w:rsidRPr="00FA0FCF">
        <w:rPr>
          <w:rFonts w:cs="Arial"/>
          <w:bCs/>
          <w:sz w:val="22"/>
        </w:rPr>
        <w:lastRenderedPageBreak/>
        <w:t>Le Comité des candidatures et des élections doit :</w:t>
      </w:r>
    </w:p>
    <w:p w:rsidR="00341237" w:rsidRPr="00FA0FCF" w:rsidRDefault="00341237" w:rsidP="00FA0FCF">
      <w:pPr>
        <w:numPr>
          <w:ilvl w:val="0"/>
          <w:numId w:val="16"/>
        </w:numPr>
        <w:spacing w:after="0" w:line="240" w:lineRule="auto"/>
        <w:ind w:left="1788" w:hanging="360"/>
        <w:rPr>
          <w:rFonts w:cs="Arial"/>
          <w:bCs/>
          <w:sz w:val="22"/>
        </w:rPr>
      </w:pPr>
      <w:proofErr w:type="gramStart"/>
      <w:r w:rsidRPr="00FA0FCF">
        <w:rPr>
          <w:rFonts w:cs="Arial"/>
          <w:bCs/>
          <w:sz w:val="22"/>
        </w:rPr>
        <w:t>solliciter</w:t>
      </w:r>
      <w:proofErr w:type="gramEnd"/>
      <w:r w:rsidRPr="00FA0FCF">
        <w:rPr>
          <w:rFonts w:cs="Arial"/>
          <w:bCs/>
          <w:sz w:val="22"/>
        </w:rPr>
        <w:t xml:space="preserve"> et recevoir les candidatures pour les postes au Comité exécutif</w:t>
      </w:r>
      <w:r w:rsidR="00496B68">
        <w:rPr>
          <w:rFonts w:cs="Arial"/>
          <w:bCs/>
          <w:sz w:val="22"/>
        </w:rPr>
        <w:t> ;</w:t>
      </w:r>
    </w:p>
    <w:p w:rsidR="00341237" w:rsidRPr="00B01E09" w:rsidRDefault="00341237" w:rsidP="00FA0FCF">
      <w:pPr>
        <w:numPr>
          <w:ilvl w:val="0"/>
          <w:numId w:val="16"/>
        </w:numPr>
        <w:spacing w:after="0" w:line="240" w:lineRule="auto"/>
        <w:ind w:left="1788" w:hanging="360"/>
        <w:rPr>
          <w:rFonts w:cs="Arial"/>
          <w:bCs/>
          <w:i/>
          <w:strike/>
          <w:sz w:val="22"/>
          <w:u w:val="single"/>
        </w:rPr>
      </w:pPr>
      <w:proofErr w:type="gramStart"/>
      <w:r w:rsidRPr="00B01E09">
        <w:rPr>
          <w:rFonts w:cs="Arial"/>
          <w:bCs/>
          <w:i/>
          <w:strike/>
          <w:sz w:val="22"/>
          <w:u w:val="single"/>
        </w:rPr>
        <w:t>rechercher</w:t>
      </w:r>
      <w:proofErr w:type="gramEnd"/>
      <w:r w:rsidRPr="00B01E09">
        <w:rPr>
          <w:rFonts w:cs="Arial"/>
          <w:bCs/>
          <w:i/>
          <w:strike/>
          <w:sz w:val="22"/>
          <w:u w:val="single"/>
        </w:rPr>
        <w:t xml:space="preserve"> des membres pour le Comité des candidatures et des élections</w:t>
      </w:r>
      <w:r w:rsidR="00496B68">
        <w:rPr>
          <w:rFonts w:cs="Arial"/>
          <w:bCs/>
          <w:i/>
          <w:strike/>
          <w:sz w:val="22"/>
          <w:u w:val="single"/>
        </w:rPr>
        <w:t> ;</w:t>
      </w:r>
    </w:p>
    <w:p w:rsidR="00341237" w:rsidRPr="00FA0FCF" w:rsidRDefault="00341237" w:rsidP="00FA0FCF">
      <w:pPr>
        <w:numPr>
          <w:ilvl w:val="0"/>
          <w:numId w:val="16"/>
        </w:numPr>
        <w:spacing w:after="0" w:line="240" w:lineRule="auto"/>
        <w:ind w:left="1788" w:hanging="360"/>
        <w:rPr>
          <w:rFonts w:cs="Arial"/>
          <w:bCs/>
          <w:sz w:val="22"/>
        </w:rPr>
      </w:pPr>
      <w:proofErr w:type="gramStart"/>
      <w:r w:rsidRPr="00FA0FCF">
        <w:rPr>
          <w:rFonts w:cs="Arial"/>
          <w:bCs/>
          <w:sz w:val="22"/>
        </w:rPr>
        <w:t>assumer</w:t>
      </w:r>
      <w:proofErr w:type="gramEnd"/>
      <w:r w:rsidRPr="00FA0FCF">
        <w:rPr>
          <w:rFonts w:cs="Arial"/>
          <w:bCs/>
          <w:sz w:val="22"/>
        </w:rPr>
        <w:t xml:space="preserve"> la responsabilité des élections.</w:t>
      </w:r>
    </w:p>
    <w:p w:rsidR="00C53F90" w:rsidRDefault="00C53F90" w:rsidP="00C53F90">
      <w:pPr>
        <w:pStyle w:val="Paragraphedeliste"/>
        <w:spacing w:after="0"/>
        <w:ind w:left="2483"/>
        <w:rPr>
          <w:rFonts w:cs="Arial"/>
          <w:b/>
          <w:bCs/>
          <w:i/>
          <w:sz w:val="22"/>
          <w:u w:val="single"/>
        </w:rPr>
      </w:pPr>
    </w:p>
    <w:p w:rsidR="00C53F90" w:rsidRDefault="00C53F90" w:rsidP="00C53F90">
      <w:pPr>
        <w:spacing w:after="0"/>
        <w:rPr>
          <w:rFonts w:cs="Arial"/>
          <w:b/>
          <w:bCs/>
          <w:i/>
          <w:sz w:val="22"/>
          <w:u w:val="single"/>
        </w:rPr>
      </w:pPr>
    </w:p>
    <w:p w:rsidR="00C53F90" w:rsidRPr="00C53F90" w:rsidRDefault="00C53F90" w:rsidP="00C53F90">
      <w:pPr>
        <w:spacing w:after="0"/>
        <w:rPr>
          <w:rFonts w:cs="Arial"/>
          <w:b/>
          <w:bCs/>
          <w:i/>
          <w:sz w:val="22"/>
          <w:u w:val="single"/>
        </w:rPr>
      </w:pPr>
      <w:r w:rsidRPr="00C53F90">
        <w:rPr>
          <w:rFonts w:cs="Arial"/>
          <w:b/>
          <w:bCs/>
          <w:i/>
          <w:sz w:val="22"/>
          <w:u w:val="single"/>
        </w:rPr>
        <w:t>Adopter et réaffirmer</w:t>
      </w:r>
    </w:p>
    <w:p w:rsidR="00341237" w:rsidRPr="00FA0FCF" w:rsidRDefault="00341237" w:rsidP="00FA0FCF">
      <w:pPr>
        <w:spacing w:after="0"/>
        <w:ind w:left="708"/>
        <w:rPr>
          <w:rFonts w:cs="Arial"/>
          <w:bCs/>
          <w:sz w:val="22"/>
        </w:rPr>
      </w:pPr>
      <w:r w:rsidRPr="00FA0FCF">
        <w:rPr>
          <w:rFonts w:cs="Arial"/>
          <w:b/>
          <w:bCs/>
          <w:sz w:val="22"/>
        </w:rPr>
        <w:t>Comité des pensions et du revenu de retraite</w:t>
      </w:r>
    </w:p>
    <w:p w:rsidR="00341237" w:rsidRPr="00FA0FCF" w:rsidRDefault="00341237" w:rsidP="00FA0FCF">
      <w:pPr>
        <w:spacing w:after="0"/>
        <w:ind w:left="708" w:firstLine="720"/>
        <w:rPr>
          <w:rFonts w:cs="Arial"/>
          <w:bCs/>
          <w:sz w:val="22"/>
        </w:rPr>
      </w:pPr>
      <w:r w:rsidRPr="00FA0FCF">
        <w:rPr>
          <w:rFonts w:cs="Arial"/>
          <w:bCs/>
          <w:sz w:val="22"/>
        </w:rPr>
        <w:t>Le Comité des pensions et du revenu de retraite doit :</w:t>
      </w:r>
    </w:p>
    <w:p w:rsidR="00341237" w:rsidRPr="00FA0FCF" w:rsidRDefault="00341237" w:rsidP="00FA0FCF">
      <w:pPr>
        <w:numPr>
          <w:ilvl w:val="0"/>
          <w:numId w:val="4"/>
        </w:numPr>
        <w:spacing w:after="0" w:line="240" w:lineRule="auto"/>
        <w:ind w:left="1788"/>
        <w:rPr>
          <w:rFonts w:cs="Arial"/>
          <w:bCs/>
          <w:sz w:val="22"/>
        </w:rPr>
      </w:pPr>
      <w:proofErr w:type="gramStart"/>
      <w:r w:rsidRPr="00FA0FCF">
        <w:rPr>
          <w:rFonts w:cs="Arial"/>
          <w:bCs/>
          <w:sz w:val="22"/>
        </w:rPr>
        <w:t>répondre</w:t>
      </w:r>
      <w:proofErr w:type="gramEnd"/>
      <w:r w:rsidRPr="00FA0FCF">
        <w:rPr>
          <w:rFonts w:cs="Arial"/>
          <w:bCs/>
          <w:sz w:val="22"/>
        </w:rPr>
        <w:t xml:space="preserve"> aux demandes sur les questions liées aux pensions</w:t>
      </w:r>
      <w:r w:rsidR="00496B68">
        <w:rPr>
          <w:rFonts w:cs="Arial"/>
          <w:bCs/>
          <w:sz w:val="22"/>
        </w:rPr>
        <w:t> ;</w:t>
      </w:r>
    </w:p>
    <w:p w:rsidR="00341237" w:rsidRPr="00FA0FCF" w:rsidRDefault="00341237" w:rsidP="00FA0FCF">
      <w:pPr>
        <w:numPr>
          <w:ilvl w:val="0"/>
          <w:numId w:val="4"/>
        </w:numPr>
        <w:spacing w:after="0" w:line="240" w:lineRule="auto"/>
        <w:ind w:left="1788"/>
        <w:rPr>
          <w:rFonts w:cs="Arial"/>
          <w:bCs/>
          <w:sz w:val="22"/>
        </w:rPr>
      </w:pPr>
      <w:proofErr w:type="gramStart"/>
      <w:r w:rsidRPr="00FA0FCF">
        <w:rPr>
          <w:rFonts w:cs="Arial"/>
          <w:bCs/>
          <w:sz w:val="22"/>
        </w:rPr>
        <w:t>faire</w:t>
      </w:r>
      <w:proofErr w:type="gramEnd"/>
      <w:r w:rsidRPr="00FA0FCF">
        <w:rPr>
          <w:rFonts w:cs="Arial"/>
          <w:bCs/>
          <w:sz w:val="22"/>
        </w:rPr>
        <w:t xml:space="preserve"> des recommandations au Comité exécutif sur des questions se rapportant aux enjeux sur les pensions</w:t>
      </w:r>
      <w:r w:rsidR="00496B68">
        <w:rPr>
          <w:rFonts w:cs="Arial"/>
          <w:bCs/>
          <w:sz w:val="22"/>
        </w:rPr>
        <w:t> ;</w:t>
      </w:r>
    </w:p>
    <w:p w:rsidR="00341237" w:rsidRPr="00FA0FCF" w:rsidRDefault="00341237" w:rsidP="00FA0FCF">
      <w:pPr>
        <w:numPr>
          <w:ilvl w:val="0"/>
          <w:numId w:val="4"/>
        </w:numPr>
        <w:spacing w:after="0" w:line="240" w:lineRule="auto"/>
        <w:ind w:left="1788"/>
        <w:rPr>
          <w:rFonts w:cs="Arial"/>
          <w:bCs/>
          <w:sz w:val="22"/>
        </w:rPr>
      </w:pPr>
      <w:proofErr w:type="gramStart"/>
      <w:r w:rsidRPr="00FA0FCF">
        <w:rPr>
          <w:rFonts w:cs="Arial"/>
          <w:bCs/>
          <w:sz w:val="22"/>
        </w:rPr>
        <w:t>recevoir</w:t>
      </w:r>
      <w:proofErr w:type="gramEnd"/>
      <w:r w:rsidRPr="00FA0FCF">
        <w:rPr>
          <w:rFonts w:cs="Arial"/>
          <w:bCs/>
          <w:sz w:val="22"/>
        </w:rPr>
        <w:t xml:space="preserve"> les préoccupations et les recommandations des Membres</w:t>
      </w:r>
      <w:r w:rsidR="00496B68">
        <w:rPr>
          <w:rFonts w:cs="Arial"/>
          <w:bCs/>
          <w:sz w:val="22"/>
        </w:rPr>
        <w:t> ;</w:t>
      </w:r>
    </w:p>
    <w:p w:rsidR="00341237" w:rsidRPr="00C53F90" w:rsidRDefault="00341237" w:rsidP="00FA0FCF">
      <w:pPr>
        <w:numPr>
          <w:ilvl w:val="0"/>
          <w:numId w:val="4"/>
        </w:numPr>
        <w:spacing w:after="0" w:line="240" w:lineRule="auto"/>
        <w:ind w:left="1788"/>
        <w:rPr>
          <w:rFonts w:cs="Arial"/>
          <w:bCs/>
          <w:i/>
          <w:strike/>
          <w:sz w:val="22"/>
          <w:u w:val="single"/>
        </w:rPr>
      </w:pPr>
      <w:proofErr w:type="gramStart"/>
      <w:r w:rsidRPr="00C53F90">
        <w:rPr>
          <w:rFonts w:cs="Arial"/>
          <w:bCs/>
          <w:i/>
          <w:strike/>
          <w:sz w:val="22"/>
          <w:u w:val="single"/>
        </w:rPr>
        <w:t>préparer</w:t>
      </w:r>
      <w:proofErr w:type="gramEnd"/>
      <w:r w:rsidRPr="00C53F90">
        <w:rPr>
          <w:rFonts w:cs="Arial"/>
          <w:bCs/>
          <w:i/>
          <w:strike/>
          <w:sz w:val="22"/>
          <w:u w:val="single"/>
        </w:rPr>
        <w:t xml:space="preserve"> pour le Comité exécutif les rapports</w:t>
      </w:r>
      <w:r w:rsidRPr="00C53F90">
        <w:rPr>
          <w:rFonts w:cs="Arial"/>
          <w:i/>
          <w:strike/>
          <w:sz w:val="22"/>
          <w:u w:val="single"/>
        </w:rPr>
        <w:t xml:space="preserve"> </w:t>
      </w:r>
      <w:r w:rsidRPr="00C53F90">
        <w:rPr>
          <w:rFonts w:cs="Arial"/>
          <w:bCs/>
          <w:i/>
          <w:strike/>
          <w:sz w:val="22"/>
          <w:u w:val="single"/>
        </w:rPr>
        <w:t>pertinents aux enjeux des retraites et pensions.</w:t>
      </w:r>
    </w:p>
    <w:p w:rsidR="00C53F90" w:rsidRPr="00C53F90" w:rsidRDefault="00C53F90" w:rsidP="00C53F90">
      <w:pPr>
        <w:numPr>
          <w:ilvl w:val="0"/>
          <w:numId w:val="4"/>
        </w:numPr>
        <w:spacing w:after="0" w:line="240" w:lineRule="auto"/>
        <w:ind w:left="1788"/>
        <w:rPr>
          <w:rFonts w:cs="Arial"/>
          <w:bCs/>
          <w:i/>
          <w:sz w:val="22"/>
          <w:u w:val="single"/>
        </w:rPr>
      </w:pPr>
      <w:proofErr w:type="gramStart"/>
      <w:r w:rsidRPr="00C53F90">
        <w:rPr>
          <w:rFonts w:cs="Arial"/>
          <w:bCs/>
          <w:i/>
          <w:sz w:val="22"/>
          <w:u w:val="single"/>
        </w:rPr>
        <w:t>a</w:t>
      </w:r>
      <w:r w:rsidR="00B01E09" w:rsidRPr="00C53F90">
        <w:rPr>
          <w:rFonts w:cs="Arial"/>
          <w:bCs/>
          <w:i/>
          <w:sz w:val="22"/>
          <w:u w:val="single"/>
        </w:rPr>
        <w:t>viser</w:t>
      </w:r>
      <w:proofErr w:type="gramEnd"/>
      <w:r w:rsidR="00B01E09" w:rsidRPr="00C53F90">
        <w:rPr>
          <w:rFonts w:cs="Arial"/>
          <w:bCs/>
          <w:i/>
          <w:sz w:val="22"/>
          <w:u w:val="single"/>
        </w:rPr>
        <w:t xml:space="preserve"> les membres en matière de pensions et de revenu à la retraite.</w:t>
      </w:r>
    </w:p>
    <w:p w:rsidR="00B01E09" w:rsidRPr="00C53F90" w:rsidRDefault="00C53F90" w:rsidP="00C53F90">
      <w:pPr>
        <w:numPr>
          <w:ilvl w:val="0"/>
          <w:numId w:val="4"/>
        </w:numPr>
        <w:spacing w:after="0" w:line="240" w:lineRule="auto"/>
        <w:ind w:left="1788"/>
        <w:rPr>
          <w:rFonts w:cs="Arial"/>
          <w:bCs/>
          <w:i/>
          <w:sz w:val="22"/>
          <w:u w:val="single"/>
        </w:rPr>
      </w:pPr>
      <w:proofErr w:type="gramStart"/>
      <w:r w:rsidRPr="00C53F90">
        <w:rPr>
          <w:rFonts w:cs="Arial"/>
          <w:bCs/>
          <w:i/>
          <w:sz w:val="22"/>
          <w:u w:val="single"/>
        </w:rPr>
        <w:t>surveiller</w:t>
      </w:r>
      <w:proofErr w:type="gramEnd"/>
      <w:r w:rsidRPr="00C53F90">
        <w:rPr>
          <w:rFonts w:cs="Arial"/>
          <w:bCs/>
          <w:i/>
          <w:sz w:val="22"/>
          <w:u w:val="single"/>
        </w:rPr>
        <w:t xml:space="preserve"> les régimes de retraite de la fonction publique et les régimes de retraite privés afin d’identifier les tendances, les changements et les menaces qui pèsent sur les revenus de pension et de retraite des membres.</w:t>
      </w:r>
    </w:p>
    <w:p w:rsidR="00341237" w:rsidRPr="00FA0FCF" w:rsidRDefault="00341237" w:rsidP="00FA0FCF">
      <w:pPr>
        <w:spacing w:after="0"/>
        <w:ind w:left="1788"/>
        <w:rPr>
          <w:rFonts w:cs="Arial"/>
          <w:bCs/>
          <w:sz w:val="22"/>
        </w:rPr>
      </w:pPr>
    </w:p>
    <w:p w:rsidR="00C53F90" w:rsidRPr="00C53F90" w:rsidRDefault="00C53F90" w:rsidP="00C53F90">
      <w:pPr>
        <w:spacing w:after="0"/>
        <w:rPr>
          <w:rFonts w:cs="Arial"/>
          <w:b/>
          <w:bCs/>
          <w:i/>
          <w:sz w:val="22"/>
          <w:u w:val="single"/>
        </w:rPr>
      </w:pPr>
      <w:r w:rsidRPr="00C53F90">
        <w:rPr>
          <w:rFonts w:cs="Arial"/>
          <w:b/>
          <w:bCs/>
          <w:i/>
          <w:sz w:val="22"/>
          <w:u w:val="single"/>
        </w:rPr>
        <w:t>Adopter et réaffirmer</w:t>
      </w:r>
    </w:p>
    <w:p w:rsidR="00341237" w:rsidRPr="00FA0FCF" w:rsidRDefault="00341237" w:rsidP="00FA0FCF">
      <w:pPr>
        <w:spacing w:after="0"/>
        <w:ind w:left="708"/>
        <w:rPr>
          <w:rFonts w:cs="Arial"/>
          <w:b/>
          <w:bCs/>
          <w:sz w:val="22"/>
        </w:rPr>
      </w:pPr>
      <w:r w:rsidRPr="00FA0FCF">
        <w:rPr>
          <w:rFonts w:cs="Arial"/>
          <w:b/>
          <w:bCs/>
          <w:sz w:val="22"/>
        </w:rPr>
        <w:t>COMITÉ DE MOBILISATION POLITIQUE</w:t>
      </w:r>
    </w:p>
    <w:p w:rsidR="00341237" w:rsidRPr="00FA0FCF" w:rsidRDefault="00341237" w:rsidP="00FA0FCF">
      <w:pPr>
        <w:spacing w:after="0"/>
        <w:ind w:left="708" w:firstLine="720"/>
        <w:rPr>
          <w:rFonts w:cs="Arial"/>
          <w:bCs/>
          <w:sz w:val="22"/>
        </w:rPr>
      </w:pPr>
      <w:r w:rsidRPr="00FA0FCF">
        <w:rPr>
          <w:rFonts w:cs="Arial"/>
          <w:bCs/>
          <w:sz w:val="22"/>
        </w:rPr>
        <w:t>Le Comité de mobilisation politique devra :</w:t>
      </w:r>
    </w:p>
    <w:p w:rsidR="00341237" w:rsidRPr="00FA0FCF" w:rsidRDefault="00341237" w:rsidP="00FA0FCF">
      <w:pPr>
        <w:pStyle w:val="Paragraphedeliste"/>
        <w:numPr>
          <w:ilvl w:val="0"/>
          <w:numId w:val="17"/>
        </w:numPr>
        <w:spacing w:after="0" w:line="240" w:lineRule="auto"/>
        <w:ind w:left="1788"/>
        <w:contextualSpacing w:val="0"/>
        <w:rPr>
          <w:rFonts w:cs="Arial"/>
          <w:bCs/>
          <w:sz w:val="22"/>
        </w:rPr>
      </w:pPr>
      <w:proofErr w:type="gramStart"/>
      <w:r w:rsidRPr="00FA0FCF">
        <w:rPr>
          <w:rFonts w:cs="Arial"/>
          <w:bCs/>
          <w:sz w:val="22"/>
        </w:rPr>
        <w:t>étudier</w:t>
      </w:r>
      <w:proofErr w:type="gramEnd"/>
      <w:r w:rsidRPr="00FA0FCF">
        <w:rPr>
          <w:rFonts w:cs="Arial"/>
          <w:bCs/>
          <w:sz w:val="22"/>
        </w:rPr>
        <w:t xml:space="preserve"> et recommander à l’intention du comité exécutif des mesures à prendre afin de parvenir aux buts et objectifs établis par le Conseil d’administration</w:t>
      </w:r>
      <w:r w:rsidR="00496B68">
        <w:rPr>
          <w:rFonts w:cs="Arial"/>
          <w:bCs/>
          <w:sz w:val="22"/>
        </w:rPr>
        <w:t> ;</w:t>
      </w:r>
    </w:p>
    <w:p w:rsidR="00341237" w:rsidRPr="00FA0FCF" w:rsidRDefault="00341237" w:rsidP="00FA0FCF">
      <w:pPr>
        <w:pStyle w:val="Paragraphedeliste"/>
        <w:numPr>
          <w:ilvl w:val="0"/>
          <w:numId w:val="17"/>
        </w:numPr>
        <w:spacing w:after="0" w:line="240" w:lineRule="auto"/>
        <w:ind w:left="1788"/>
        <w:contextualSpacing w:val="0"/>
        <w:rPr>
          <w:rFonts w:cs="Arial"/>
          <w:bCs/>
          <w:sz w:val="22"/>
        </w:rPr>
      </w:pPr>
      <w:r w:rsidRPr="00FA0FCF">
        <w:rPr>
          <w:rFonts w:cs="Arial"/>
          <w:bCs/>
          <w:sz w:val="22"/>
        </w:rPr>
        <w:t>Suivre de près les enjeux politiques et tenir au courant le Comité exécutif ou le Conseil d’administration sur les nouveaux enjeux intéressant l’ACER-CART</w:t>
      </w:r>
      <w:r w:rsidR="00496B68">
        <w:rPr>
          <w:rFonts w:cs="Arial"/>
          <w:bCs/>
          <w:sz w:val="22"/>
        </w:rPr>
        <w:t> ;</w:t>
      </w:r>
    </w:p>
    <w:p w:rsidR="00341237" w:rsidRPr="00FA0FCF" w:rsidRDefault="00496B68" w:rsidP="00FA0FCF">
      <w:pPr>
        <w:pStyle w:val="Paragraphedeliste"/>
        <w:numPr>
          <w:ilvl w:val="0"/>
          <w:numId w:val="17"/>
        </w:numPr>
        <w:spacing w:after="0" w:line="240" w:lineRule="auto"/>
        <w:ind w:left="1788"/>
        <w:contextualSpacing w:val="0"/>
        <w:rPr>
          <w:rFonts w:cs="Arial"/>
          <w:bCs/>
          <w:sz w:val="22"/>
        </w:rPr>
      </w:pPr>
      <w:proofErr w:type="gramStart"/>
      <w:r>
        <w:rPr>
          <w:rFonts w:cs="Arial"/>
          <w:bCs/>
          <w:sz w:val="22"/>
        </w:rPr>
        <w:t>p</w:t>
      </w:r>
      <w:r w:rsidR="00341237" w:rsidRPr="00FA0FCF">
        <w:rPr>
          <w:rFonts w:cs="Arial"/>
          <w:bCs/>
          <w:sz w:val="22"/>
        </w:rPr>
        <w:t>lanifier</w:t>
      </w:r>
      <w:proofErr w:type="gramEnd"/>
      <w:r w:rsidR="00341237" w:rsidRPr="00FA0FCF">
        <w:rPr>
          <w:rFonts w:cs="Arial"/>
          <w:bCs/>
          <w:sz w:val="22"/>
        </w:rPr>
        <w:t xml:space="preserve"> et organiser la mobilisation politique, à la demande du Comité exécutif</w:t>
      </w:r>
      <w:r>
        <w:rPr>
          <w:rFonts w:cs="Arial"/>
          <w:bCs/>
          <w:sz w:val="22"/>
        </w:rPr>
        <w:t> ;</w:t>
      </w:r>
    </w:p>
    <w:p w:rsidR="00341237" w:rsidRPr="00835717" w:rsidRDefault="00341237" w:rsidP="00FA0FCF">
      <w:pPr>
        <w:pStyle w:val="Paragraphedeliste"/>
        <w:numPr>
          <w:ilvl w:val="0"/>
          <w:numId w:val="17"/>
        </w:numPr>
        <w:spacing w:after="0" w:line="240" w:lineRule="auto"/>
        <w:ind w:left="1788"/>
        <w:contextualSpacing w:val="0"/>
        <w:rPr>
          <w:rFonts w:cs="Arial"/>
          <w:bCs/>
          <w:strike/>
          <w:sz w:val="22"/>
        </w:rPr>
      </w:pPr>
      <w:proofErr w:type="gramStart"/>
      <w:r w:rsidRPr="00835717">
        <w:rPr>
          <w:rFonts w:cs="Arial"/>
          <w:bCs/>
          <w:strike/>
          <w:sz w:val="22"/>
        </w:rPr>
        <w:t>être</w:t>
      </w:r>
      <w:proofErr w:type="gramEnd"/>
      <w:r w:rsidRPr="00835717">
        <w:rPr>
          <w:rFonts w:cs="Arial"/>
          <w:bCs/>
          <w:strike/>
          <w:sz w:val="22"/>
        </w:rPr>
        <w:t xml:space="preserve"> présidé par un membre du Comité exécutif</w:t>
      </w:r>
      <w:r w:rsidR="00496B68">
        <w:rPr>
          <w:rFonts w:cs="Arial"/>
          <w:bCs/>
          <w:strike/>
          <w:sz w:val="22"/>
        </w:rPr>
        <w:t> ;</w:t>
      </w:r>
    </w:p>
    <w:p w:rsidR="00341237" w:rsidRPr="00FA0FCF" w:rsidRDefault="00341237" w:rsidP="00FA0FCF">
      <w:pPr>
        <w:pStyle w:val="Paragraphedeliste"/>
        <w:numPr>
          <w:ilvl w:val="0"/>
          <w:numId w:val="17"/>
        </w:numPr>
        <w:spacing w:after="0" w:line="240" w:lineRule="auto"/>
        <w:ind w:left="1788"/>
        <w:contextualSpacing w:val="0"/>
        <w:rPr>
          <w:rFonts w:cs="Arial"/>
          <w:bCs/>
          <w:sz w:val="22"/>
        </w:rPr>
      </w:pPr>
      <w:proofErr w:type="gramStart"/>
      <w:r w:rsidRPr="00FA0FCF">
        <w:rPr>
          <w:rFonts w:cs="Arial"/>
          <w:bCs/>
          <w:sz w:val="22"/>
        </w:rPr>
        <w:t>inclure</w:t>
      </w:r>
      <w:proofErr w:type="gramEnd"/>
      <w:r w:rsidRPr="00FA0FCF">
        <w:rPr>
          <w:rFonts w:cs="Arial"/>
          <w:bCs/>
          <w:sz w:val="22"/>
        </w:rPr>
        <w:t xml:space="preserve"> parmi ses membres, une représente ou représentant de chaque région de l’ACER-CART.</w:t>
      </w:r>
    </w:p>
    <w:p w:rsidR="00E21A97" w:rsidRPr="00FA0FCF" w:rsidRDefault="00E21A97" w:rsidP="00264007">
      <w:pPr>
        <w:spacing w:after="0"/>
        <w:rPr>
          <w:rFonts w:cs="Arial"/>
          <w:szCs w:val="24"/>
        </w:rPr>
      </w:pPr>
    </w:p>
    <w:p w:rsidR="00264007" w:rsidRPr="00FA0FCF" w:rsidRDefault="00264007" w:rsidP="00264007">
      <w:pPr>
        <w:spacing w:after="0"/>
        <w:rPr>
          <w:rFonts w:cs="Arial"/>
          <w:b/>
          <w:szCs w:val="24"/>
        </w:rPr>
      </w:pPr>
      <w:r w:rsidRPr="00FA0FCF">
        <w:rPr>
          <w:rFonts w:cs="Arial"/>
          <w:b/>
          <w:szCs w:val="24"/>
        </w:rPr>
        <w:t>Propositions :</w:t>
      </w:r>
    </w:p>
    <w:p w:rsidR="002A4358" w:rsidRPr="00FA0FCF" w:rsidRDefault="00496B68" w:rsidP="00264007">
      <w:pPr>
        <w:spacing w:after="0"/>
        <w:rPr>
          <w:rFonts w:cs="Arial"/>
          <w:szCs w:val="24"/>
        </w:rPr>
      </w:pPr>
      <w:r>
        <w:rPr>
          <w:rFonts w:cs="Arial"/>
          <w:szCs w:val="24"/>
        </w:rPr>
        <w:t>Veuillez noter que les P</w:t>
      </w:r>
      <w:r w:rsidR="00FB65DD" w:rsidRPr="00FA0FCF">
        <w:rPr>
          <w:rFonts w:cs="Arial"/>
          <w:szCs w:val="24"/>
        </w:rPr>
        <w:t>rotocoles</w:t>
      </w:r>
      <w:r w:rsidR="006C5F10" w:rsidRPr="00FA0FCF">
        <w:rPr>
          <w:rFonts w:cs="Arial"/>
          <w:szCs w:val="24"/>
        </w:rPr>
        <w:t xml:space="preserve"> </w:t>
      </w:r>
      <w:r>
        <w:rPr>
          <w:rFonts w:cs="Arial"/>
          <w:szCs w:val="24"/>
        </w:rPr>
        <w:t>sont de la compétence de l’e</w:t>
      </w:r>
      <w:bookmarkStart w:id="0" w:name="_GoBack"/>
      <w:bookmarkEnd w:id="0"/>
      <w:r w:rsidR="00BE734D" w:rsidRPr="00FA0FCF">
        <w:rPr>
          <w:rFonts w:cs="Arial"/>
          <w:szCs w:val="24"/>
        </w:rPr>
        <w:t xml:space="preserve">xécutif et qu’ils sont adoptés par cette instance. </w:t>
      </w:r>
      <w:r w:rsidR="00BE734D" w:rsidRPr="00496B68">
        <w:rPr>
          <w:rFonts w:cs="Arial"/>
          <w:szCs w:val="24"/>
        </w:rPr>
        <w:t xml:space="preserve">Les Articles </w:t>
      </w:r>
      <w:r w:rsidR="00BE734D" w:rsidRPr="00FA0FCF">
        <w:rPr>
          <w:rFonts w:cs="Arial"/>
          <w:szCs w:val="24"/>
        </w:rPr>
        <w:t>doivent être adoptés par l’AGA.</w:t>
      </w:r>
    </w:p>
    <w:p w:rsidR="00F16B12" w:rsidRPr="00FA0FCF" w:rsidRDefault="00F16B12" w:rsidP="00264007">
      <w:pPr>
        <w:spacing w:after="0"/>
        <w:rPr>
          <w:rFonts w:cs="Arial"/>
          <w:b/>
          <w:szCs w:val="24"/>
        </w:rPr>
      </w:pPr>
    </w:p>
    <w:p w:rsidR="00264007" w:rsidRPr="00FA0FCF" w:rsidRDefault="00264007" w:rsidP="00264007">
      <w:pPr>
        <w:spacing w:after="0"/>
        <w:ind w:left="1068"/>
        <w:rPr>
          <w:rFonts w:cs="Arial"/>
          <w:b/>
          <w:i/>
          <w:szCs w:val="24"/>
          <w:u w:val="single"/>
        </w:rPr>
      </w:pPr>
    </w:p>
    <w:p w:rsidR="00264007" w:rsidRPr="00FA0FCF" w:rsidRDefault="00264007" w:rsidP="00264007">
      <w:pPr>
        <w:spacing w:after="0"/>
        <w:ind w:left="1068"/>
        <w:rPr>
          <w:rFonts w:cs="Arial"/>
          <w:b/>
          <w:i/>
          <w:szCs w:val="24"/>
          <w:u w:val="single"/>
        </w:rPr>
      </w:pPr>
      <w:r w:rsidRPr="00FA0FCF">
        <w:rPr>
          <w:rFonts w:cs="Arial"/>
          <w:b/>
          <w:i/>
          <w:szCs w:val="24"/>
          <w:u w:val="single"/>
        </w:rPr>
        <w:t>Il est proposé que</w:t>
      </w:r>
      <w:r w:rsidRPr="00FA0FCF">
        <w:rPr>
          <w:rFonts w:cs="Arial"/>
          <w:b/>
          <w:i/>
          <w:szCs w:val="24"/>
          <w:u w:val="single"/>
        </w:rPr>
        <w:t xml:space="preserve"> les </w:t>
      </w:r>
      <w:r w:rsidR="00496B68">
        <w:rPr>
          <w:rFonts w:cs="Arial"/>
          <w:b/>
          <w:i/>
          <w:szCs w:val="24"/>
          <w:u w:val="single"/>
        </w:rPr>
        <w:t>mandats des comités s</w:t>
      </w:r>
      <w:r w:rsidRPr="00FA0FCF">
        <w:rPr>
          <w:rFonts w:cs="Arial"/>
          <w:b/>
          <w:i/>
          <w:szCs w:val="24"/>
          <w:u w:val="single"/>
        </w:rPr>
        <w:t xml:space="preserve">oient adoptés tels qu’amendés </w:t>
      </w:r>
    </w:p>
    <w:p w:rsidR="00264007" w:rsidRPr="00FA0FCF" w:rsidRDefault="00264007" w:rsidP="00264007">
      <w:pPr>
        <w:spacing w:after="0"/>
        <w:ind w:left="1068"/>
        <w:rPr>
          <w:rFonts w:cs="Arial"/>
          <w:b/>
          <w:i/>
          <w:szCs w:val="24"/>
          <w:u w:val="single"/>
        </w:rPr>
      </w:pPr>
    </w:p>
    <w:p w:rsidR="00264007" w:rsidRPr="00FA0FCF" w:rsidRDefault="00264007" w:rsidP="00FA0FCF">
      <w:pPr>
        <w:spacing w:after="0"/>
        <w:ind w:left="1068"/>
        <w:rPr>
          <w:rFonts w:cs="Arial"/>
          <w:b/>
          <w:i/>
          <w:szCs w:val="24"/>
          <w:u w:val="single"/>
        </w:rPr>
      </w:pPr>
      <w:r w:rsidRPr="00FA0FCF">
        <w:rPr>
          <w:rFonts w:cs="Arial"/>
          <w:b/>
          <w:i/>
          <w:szCs w:val="24"/>
          <w:u w:val="single"/>
        </w:rPr>
        <w:t>Il est proposé que</w:t>
      </w:r>
      <w:r w:rsidRPr="00FA0FCF">
        <w:rPr>
          <w:rFonts w:cs="Arial"/>
          <w:b/>
          <w:i/>
          <w:szCs w:val="24"/>
          <w:u w:val="single"/>
        </w:rPr>
        <w:t xml:space="preserve"> les </w:t>
      </w:r>
      <w:r w:rsidR="00496B68">
        <w:rPr>
          <w:rFonts w:cs="Arial"/>
          <w:b/>
          <w:i/>
          <w:szCs w:val="24"/>
          <w:u w:val="single"/>
        </w:rPr>
        <w:t>mandats des comités</w:t>
      </w:r>
      <w:r w:rsidRPr="00FA0FCF">
        <w:rPr>
          <w:rFonts w:cs="Arial"/>
          <w:b/>
          <w:i/>
          <w:szCs w:val="24"/>
          <w:u w:val="single"/>
        </w:rPr>
        <w:t xml:space="preserve"> soient réaffirmés tels qu’amendés</w:t>
      </w:r>
    </w:p>
    <w:p w:rsidR="00264007" w:rsidRPr="00FA0FCF" w:rsidRDefault="00264007" w:rsidP="00264007">
      <w:pPr>
        <w:spacing w:after="0"/>
        <w:rPr>
          <w:rFonts w:cs="Arial"/>
          <w:szCs w:val="24"/>
        </w:rPr>
      </w:pPr>
    </w:p>
    <w:p w:rsidR="00F16B12" w:rsidRPr="00FA0FCF" w:rsidRDefault="002A4358" w:rsidP="00264007">
      <w:pPr>
        <w:spacing w:after="0"/>
        <w:rPr>
          <w:rFonts w:cs="Arial"/>
          <w:szCs w:val="24"/>
          <w:lang w:val="en-US"/>
        </w:rPr>
      </w:pPr>
      <w:r w:rsidRPr="00FA0FCF">
        <w:rPr>
          <w:rFonts w:cs="Arial"/>
          <w:szCs w:val="24"/>
          <w:lang w:val="en-US"/>
        </w:rPr>
        <w:t>JoA</w:t>
      </w:r>
      <w:r w:rsidR="000C73A0" w:rsidRPr="00FA0FCF">
        <w:rPr>
          <w:rFonts w:cs="Arial"/>
          <w:szCs w:val="24"/>
          <w:lang w:val="en-US"/>
        </w:rPr>
        <w:t>nn Lauber</w:t>
      </w:r>
      <w:r w:rsidR="00E21A97" w:rsidRPr="00FA0FCF">
        <w:rPr>
          <w:rFonts w:cs="Arial"/>
          <w:szCs w:val="24"/>
          <w:lang w:val="en-US"/>
        </w:rPr>
        <w:t xml:space="preserve"> </w:t>
      </w:r>
    </w:p>
    <w:p w:rsidR="00E21A97" w:rsidRPr="00FA0FCF" w:rsidRDefault="00BE734D" w:rsidP="00264007">
      <w:pPr>
        <w:spacing w:after="0"/>
        <w:rPr>
          <w:rFonts w:cs="Arial"/>
          <w:szCs w:val="24"/>
          <w:lang w:val="en-US"/>
        </w:rPr>
      </w:pPr>
      <w:proofErr w:type="spellStart"/>
      <w:r w:rsidRPr="00FA0FCF">
        <w:rPr>
          <w:rFonts w:cs="Arial"/>
          <w:szCs w:val="24"/>
          <w:lang w:val="en-US"/>
        </w:rPr>
        <w:t>Présidente</w:t>
      </w:r>
      <w:proofErr w:type="spellEnd"/>
    </w:p>
    <w:p w:rsidR="00FA0FCF" w:rsidRPr="00FA0FCF" w:rsidRDefault="00FA0FCF">
      <w:pPr>
        <w:spacing w:after="0"/>
        <w:rPr>
          <w:rFonts w:cs="Arial"/>
          <w:szCs w:val="24"/>
          <w:lang w:val="en-US"/>
        </w:rPr>
      </w:pPr>
    </w:p>
    <w:sectPr w:rsidR="00FA0FCF" w:rsidRPr="00FA0FCF" w:rsidSect="00685B7C">
      <w:footerReference w:type="default" r:id="rId9"/>
      <w:pgSz w:w="12240" w:h="15840"/>
      <w:pgMar w:top="1440" w:right="1080" w:bottom="1440" w:left="108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74E" w:rsidRDefault="0025574E" w:rsidP="009C5D65">
      <w:pPr>
        <w:spacing w:after="0" w:line="240" w:lineRule="auto"/>
      </w:pPr>
      <w:r>
        <w:separator/>
      </w:r>
    </w:p>
  </w:endnote>
  <w:endnote w:type="continuationSeparator" w:id="0">
    <w:p w:rsidR="0025574E" w:rsidRDefault="0025574E" w:rsidP="009C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MS Mincho">
    <w:altName w:val="Yu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Segoe Print">
    <w:altName w:val="Times New Roman"/>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5DD" w:rsidRPr="00BF665F" w:rsidRDefault="00FB65DD" w:rsidP="00BF665F">
    <w:pPr>
      <w:pStyle w:val="Pieddepage"/>
      <w:pBdr>
        <w:bottom w:val="single" w:sz="12" w:space="1" w:color="auto"/>
      </w:pBdr>
      <w:shd w:val="clear" w:color="auto" w:fill="FF0000"/>
      <w:rPr>
        <w:sz w:val="4"/>
        <w:szCs w:val="4"/>
      </w:rPr>
    </w:pPr>
  </w:p>
  <w:p w:rsidR="00FB65DD" w:rsidRPr="00BF665F" w:rsidRDefault="00FB65DD" w:rsidP="00BF665F">
    <w:pPr>
      <w:pStyle w:val="Pieddepage"/>
      <w:rPr>
        <w:sz w:val="12"/>
        <w:szCs w:val="12"/>
      </w:rPr>
    </w:pPr>
  </w:p>
  <w:p w:rsidR="00FB65DD" w:rsidRDefault="00FB65DD" w:rsidP="007E5E32">
    <w:pPr>
      <w:pStyle w:val="Pieddepage"/>
      <w:jc w:val="center"/>
    </w:pPr>
    <w:r w:rsidRPr="00BF665F">
      <w:rPr>
        <w:sz w:val="20"/>
        <w:szCs w:val="20"/>
      </w:rPr>
      <w:t>ACER-CART</w:t>
    </w:r>
    <w:r w:rsidRPr="00BF665F">
      <w:rPr>
        <w:sz w:val="20"/>
        <w:szCs w:val="20"/>
      </w:rPr>
      <w:tab/>
    </w:r>
    <w:r>
      <w:rPr>
        <w:sz w:val="20"/>
        <w:szCs w:val="20"/>
      </w:rPr>
      <w:t xml:space="preserve">                                                           </w:t>
    </w:r>
    <w:r w:rsidR="00496B68">
      <w:rPr>
        <w:sz w:val="20"/>
        <w:szCs w:val="20"/>
      </w:rPr>
      <w:t xml:space="preserve">  </w:t>
    </w:r>
    <w:r>
      <w:rPr>
        <w:sz w:val="20"/>
        <w:szCs w:val="20"/>
      </w:rPr>
      <w:t xml:space="preserve">     Pa</w:t>
    </w:r>
    <w:r w:rsidRPr="00BF665F">
      <w:rPr>
        <w:sz w:val="20"/>
        <w:szCs w:val="20"/>
      </w:rPr>
      <w:t>ge</w:t>
    </w:r>
    <w:r>
      <w:rPr>
        <w:sz w:val="20"/>
        <w:szCs w:val="20"/>
      </w:rPr>
      <w:t> </w:t>
    </w:r>
    <w:r w:rsidRPr="00BF665F">
      <w:rPr>
        <w:sz w:val="20"/>
        <w:szCs w:val="20"/>
      </w:rPr>
      <w:fldChar w:fldCharType="begin"/>
    </w:r>
    <w:r w:rsidRPr="00BF665F">
      <w:rPr>
        <w:sz w:val="20"/>
        <w:szCs w:val="20"/>
      </w:rPr>
      <w:instrText>PAGE   \* MERGEFORMAT</w:instrText>
    </w:r>
    <w:r w:rsidRPr="00BF665F">
      <w:rPr>
        <w:sz w:val="20"/>
        <w:szCs w:val="20"/>
      </w:rPr>
      <w:fldChar w:fldCharType="separate"/>
    </w:r>
    <w:r w:rsidR="00496B68" w:rsidRPr="00496B68">
      <w:rPr>
        <w:noProof/>
        <w:sz w:val="20"/>
        <w:szCs w:val="20"/>
        <w:lang w:val="fr-FR"/>
      </w:rPr>
      <w:t>2</w:t>
    </w:r>
    <w:r w:rsidRPr="00BF665F">
      <w:rPr>
        <w:sz w:val="20"/>
        <w:szCs w:val="20"/>
      </w:rPr>
      <w:fldChar w:fldCharType="end"/>
    </w:r>
    <w:r w:rsidRPr="00BF665F">
      <w:rPr>
        <w:sz w:val="20"/>
        <w:szCs w:val="20"/>
      </w:rPr>
      <w:t xml:space="preserve">       </w:t>
    </w:r>
    <w:r>
      <w:rPr>
        <w:sz w:val="20"/>
        <w:szCs w:val="20"/>
      </w:rPr>
      <w:t xml:space="preserve">                </w:t>
    </w:r>
    <w:r w:rsidR="00496B68">
      <w:rPr>
        <w:sz w:val="20"/>
        <w:szCs w:val="20"/>
      </w:rPr>
      <w:t xml:space="preserve">      </w:t>
    </w:r>
    <w:r>
      <w:rPr>
        <w:sz w:val="20"/>
        <w:szCs w:val="20"/>
      </w:rPr>
      <w:t xml:space="preserve">                 </w:t>
    </w:r>
    <w:r w:rsidR="00496B68">
      <w:rPr>
        <w:sz w:val="20"/>
        <w:szCs w:val="20"/>
      </w:rPr>
      <w:t xml:space="preserve">        </w:t>
    </w:r>
    <w:r>
      <w:rPr>
        <w:sz w:val="20"/>
        <w:szCs w:val="20"/>
      </w:rPr>
      <w:t>AGM17</w:t>
    </w:r>
    <w:r w:rsidRPr="00BF665F">
      <w:rPr>
        <w:sz w:val="20"/>
        <w:szCs w:val="20"/>
      </w:rPr>
      <w:t>-</w:t>
    </w:r>
    <w:r>
      <w:rPr>
        <w:sz w:val="20"/>
        <w:szCs w:val="20"/>
      </w:rPr>
      <w:t xml:space="preserve">T8-005 </w:t>
    </w:r>
    <w:proofErr w:type="spellStart"/>
    <w:r w:rsidR="00496B68">
      <w:rPr>
        <w:sz w:val="20"/>
        <w:szCs w:val="20"/>
      </w:rPr>
      <w:t>fr</w:t>
    </w:r>
    <w:proofErr w:type="spellEnd"/>
  </w:p>
  <w:p w:rsidR="00FB65DD" w:rsidRPr="00BF665F" w:rsidRDefault="00FB65DD" w:rsidP="007E5E32">
    <w:pPr>
      <w:pBdr>
        <w:top w:val="single" w:sz="6" w:space="1" w:color="FFFFFF"/>
        <w:left w:val="single" w:sz="6" w:space="0" w:color="FFFFFF"/>
        <w:bottom w:val="single" w:sz="6" w:space="0" w:color="FFFFFF"/>
        <w:right w:val="single" w:sz="6" w:space="0" w:color="FFFFFF"/>
      </w:pBdr>
      <w:shd w:val="solid" w:color="FFFFFF" w:fill="FFFFFF"/>
      <w:spacing w:after="0"/>
      <w:jc w:val="center"/>
      <w:rPr>
        <w:rFonts w:cs="Arial"/>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74E" w:rsidRDefault="0025574E" w:rsidP="009C5D65">
      <w:pPr>
        <w:spacing w:after="0" w:line="240" w:lineRule="auto"/>
      </w:pPr>
      <w:r>
        <w:separator/>
      </w:r>
    </w:p>
  </w:footnote>
  <w:footnote w:type="continuationSeparator" w:id="0">
    <w:p w:rsidR="0025574E" w:rsidRDefault="0025574E" w:rsidP="009C5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5CA"/>
    <w:multiLevelType w:val="hybridMultilevel"/>
    <w:tmpl w:val="9B9ACC6A"/>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 w15:restartNumberingAfterBreak="0">
    <w:nsid w:val="0A811C4A"/>
    <w:multiLevelType w:val="hybridMultilevel"/>
    <w:tmpl w:val="93B29B0E"/>
    <w:lvl w:ilvl="0" w:tplc="2DF45FE8">
      <w:start w:val="1"/>
      <w:numFmt w:val="lowerLetter"/>
      <w:lvlText w:val="%1)"/>
      <w:lvlJc w:val="left"/>
      <w:pPr>
        <w:tabs>
          <w:tab w:val="num" w:pos="1428"/>
        </w:tabs>
        <w:ind w:left="1428" w:hanging="360"/>
      </w:pPr>
      <w:rPr>
        <w:rFonts w:ascii="Verdana" w:eastAsia="Times New Roman" w:hAnsi="Verdana" w:cs="Courier New"/>
      </w:rPr>
    </w:lvl>
    <w:lvl w:ilvl="1" w:tplc="05CEE9D2">
      <w:start w:val="1"/>
      <w:numFmt w:val="lowerLetter"/>
      <w:lvlText w:val="%2)"/>
      <w:lvlJc w:val="left"/>
      <w:pPr>
        <w:tabs>
          <w:tab w:val="num" w:pos="2148"/>
        </w:tabs>
        <w:ind w:left="2148" w:hanging="360"/>
      </w:pPr>
      <w:rPr>
        <w:rFonts w:ascii="Verdana" w:eastAsia="Times New Roman" w:hAnsi="Verdana" w:cs="Courier New"/>
        <w:b w:val="0"/>
      </w:rPr>
    </w:lvl>
    <w:lvl w:ilvl="2" w:tplc="494C6D9E">
      <w:start w:val="1"/>
      <w:numFmt w:val="upperRoman"/>
      <w:lvlText w:val="%3-"/>
      <w:lvlJc w:val="left"/>
      <w:pPr>
        <w:ind w:left="3408" w:hanging="720"/>
      </w:pPr>
      <w:rPr>
        <w:rFonts w:hint="default"/>
      </w:rPr>
    </w:lvl>
    <w:lvl w:ilvl="3" w:tplc="BC6040CC">
      <w:start w:val="1"/>
      <w:numFmt w:val="upperRoman"/>
      <w:lvlText w:val="%4."/>
      <w:lvlJc w:val="left"/>
      <w:pPr>
        <w:ind w:left="3948" w:hanging="720"/>
      </w:pPr>
      <w:rPr>
        <w:rFonts w:hint="default"/>
      </w:rPr>
    </w:lvl>
    <w:lvl w:ilvl="4" w:tplc="040C0019">
      <w:start w:val="1"/>
      <w:numFmt w:val="lowerLetter"/>
      <w:lvlText w:val="%5."/>
      <w:lvlJc w:val="left"/>
      <w:pPr>
        <w:tabs>
          <w:tab w:val="num" w:pos="4308"/>
        </w:tabs>
        <w:ind w:left="4308" w:hanging="360"/>
      </w:pPr>
    </w:lvl>
    <w:lvl w:ilvl="5" w:tplc="040C001B">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2" w15:restartNumberingAfterBreak="0">
    <w:nsid w:val="113D0CAB"/>
    <w:multiLevelType w:val="hybridMultilevel"/>
    <w:tmpl w:val="E4DEA832"/>
    <w:lvl w:ilvl="0" w:tplc="E57686D4">
      <w:start w:val="1"/>
      <w:numFmt w:val="lowerLetter"/>
      <w:lvlText w:val="%1)"/>
      <w:lvlJc w:val="left"/>
      <w:pPr>
        <w:ind w:left="1440" w:hanging="360"/>
      </w:pPr>
      <w:rPr>
        <w:rFonts w:hint="default"/>
      </w:rPr>
    </w:lvl>
    <w:lvl w:ilvl="1" w:tplc="04090019">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3" w15:restartNumberingAfterBreak="0">
    <w:nsid w:val="119D734B"/>
    <w:multiLevelType w:val="hybridMultilevel"/>
    <w:tmpl w:val="93D6E422"/>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4" w15:restartNumberingAfterBreak="0">
    <w:nsid w:val="20E65D0B"/>
    <w:multiLevelType w:val="hybridMultilevel"/>
    <w:tmpl w:val="6114CBF4"/>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5" w15:restartNumberingAfterBreak="0">
    <w:nsid w:val="23925157"/>
    <w:multiLevelType w:val="hybridMultilevel"/>
    <w:tmpl w:val="A110767E"/>
    <w:lvl w:ilvl="0" w:tplc="E334EBB8">
      <w:start w:val="1"/>
      <w:numFmt w:val="lowerLetter"/>
      <w:lvlText w:val="%1)"/>
      <w:lvlJc w:val="left"/>
      <w:pPr>
        <w:ind w:left="2483" w:hanging="1065"/>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6" w15:restartNumberingAfterBreak="0">
    <w:nsid w:val="2BFE65A0"/>
    <w:multiLevelType w:val="hybridMultilevel"/>
    <w:tmpl w:val="7994B05A"/>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3F4915A0"/>
    <w:multiLevelType w:val="hybridMultilevel"/>
    <w:tmpl w:val="323CAA82"/>
    <w:lvl w:ilvl="0" w:tplc="31EA279E">
      <w:start w:val="1"/>
      <w:numFmt w:val="lowerLetter"/>
      <w:lvlText w:val="%1)"/>
      <w:lvlJc w:val="left"/>
      <w:pPr>
        <w:ind w:left="2541" w:hanging="1125"/>
      </w:pPr>
      <w:rPr>
        <w:rFonts w:hint="default"/>
      </w:rPr>
    </w:lvl>
    <w:lvl w:ilvl="1" w:tplc="04090019">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8" w15:restartNumberingAfterBreak="0">
    <w:nsid w:val="46712DDD"/>
    <w:multiLevelType w:val="hybridMultilevel"/>
    <w:tmpl w:val="8C924D30"/>
    <w:lvl w:ilvl="0" w:tplc="0C0C0017">
      <w:start w:val="1"/>
      <w:numFmt w:val="lowerLetter"/>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9" w15:restartNumberingAfterBreak="0">
    <w:nsid w:val="47D61389"/>
    <w:multiLevelType w:val="hybridMultilevel"/>
    <w:tmpl w:val="62E2FFA0"/>
    <w:lvl w:ilvl="0" w:tplc="0C0C0017">
      <w:start w:val="1"/>
      <w:numFmt w:val="lowerLetter"/>
      <w:lvlText w:val="%1)"/>
      <w:lvlJc w:val="left"/>
      <w:pPr>
        <w:ind w:left="1392" w:hanging="360"/>
      </w:pPr>
    </w:lvl>
    <w:lvl w:ilvl="1" w:tplc="0C0C0019">
      <w:start w:val="1"/>
      <w:numFmt w:val="lowerLetter"/>
      <w:lvlText w:val="%2."/>
      <w:lvlJc w:val="left"/>
      <w:pPr>
        <w:ind w:left="2112" w:hanging="360"/>
      </w:pPr>
    </w:lvl>
    <w:lvl w:ilvl="2" w:tplc="0C0C001B" w:tentative="1">
      <w:start w:val="1"/>
      <w:numFmt w:val="lowerRoman"/>
      <w:lvlText w:val="%3."/>
      <w:lvlJc w:val="right"/>
      <w:pPr>
        <w:ind w:left="2832" w:hanging="180"/>
      </w:pPr>
    </w:lvl>
    <w:lvl w:ilvl="3" w:tplc="0C0C000F" w:tentative="1">
      <w:start w:val="1"/>
      <w:numFmt w:val="decimal"/>
      <w:lvlText w:val="%4."/>
      <w:lvlJc w:val="left"/>
      <w:pPr>
        <w:ind w:left="3552" w:hanging="360"/>
      </w:pPr>
    </w:lvl>
    <w:lvl w:ilvl="4" w:tplc="0C0C0019" w:tentative="1">
      <w:start w:val="1"/>
      <w:numFmt w:val="lowerLetter"/>
      <w:lvlText w:val="%5."/>
      <w:lvlJc w:val="left"/>
      <w:pPr>
        <w:ind w:left="4272" w:hanging="360"/>
      </w:pPr>
    </w:lvl>
    <w:lvl w:ilvl="5" w:tplc="0C0C001B" w:tentative="1">
      <w:start w:val="1"/>
      <w:numFmt w:val="lowerRoman"/>
      <w:lvlText w:val="%6."/>
      <w:lvlJc w:val="right"/>
      <w:pPr>
        <w:ind w:left="4992" w:hanging="180"/>
      </w:pPr>
    </w:lvl>
    <w:lvl w:ilvl="6" w:tplc="0C0C000F" w:tentative="1">
      <w:start w:val="1"/>
      <w:numFmt w:val="decimal"/>
      <w:lvlText w:val="%7."/>
      <w:lvlJc w:val="left"/>
      <w:pPr>
        <w:ind w:left="5712" w:hanging="360"/>
      </w:pPr>
    </w:lvl>
    <w:lvl w:ilvl="7" w:tplc="0C0C0019" w:tentative="1">
      <w:start w:val="1"/>
      <w:numFmt w:val="lowerLetter"/>
      <w:lvlText w:val="%8."/>
      <w:lvlJc w:val="left"/>
      <w:pPr>
        <w:ind w:left="6432" w:hanging="360"/>
      </w:pPr>
    </w:lvl>
    <w:lvl w:ilvl="8" w:tplc="0C0C001B" w:tentative="1">
      <w:start w:val="1"/>
      <w:numFmt w:val="lowerRoman"/>
      <w:lvlText w:val="%9."/>
      <w:lvlJc w:val="right"/>
      <w:pPr>
        <w:ind w:left="7152" w:hanging="180"/>
      </w:pPr>
    </w:lvl>
  </w:abstractNum>
  <w:abstractNum w:abstractNumId="10" w15:restartNumberingAfterBreak="0">
    <w:nsid w:val="4B3A46BB"/>
    <w:multiLevelType w:val="hybridMultilevel"/>
    <w:tmpl w:val="5422330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B4E23D1"/>
    <w:multiLevelType w:val="multilevel"/>
    <w:tmpl w:val="719E3892"/>
    <w:lvl w:ilvl="0">
      <w:start w:val="10"/>
      <w:numFmt w:val="decimal"/>
      <w:lvlText w:val="%1"/>
      <w:lvlJc w:val="left"/>
      <w:pPr>
        <w:ind w:left="570" w:hanging="57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2" w15:restartNumberingAfterBreak="0">
    <w:nsid w:val="50517FAF"/>
    <w:multiLevelType w:val="hybridMultilevel"/>
    <w:tmpl w:val="3D9E6B6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2D8736F"/>
    <w:multiLevelType w:val="hybridMultilevel"/>
    <w:tmpl w:val="5638F9E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2F96D3D"/>
    <w:multiLevelType w:val="hybridMultilevel"/>
    <w:tmpl w:val="0AAA5FDE"/>
    <w:lvl w:ilvl="0" w:tplc="0C0C0017">
      <w:start w:val="1"/>
      <w:numFmt w:val="lowerLetter"/>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15" w15:restartNumberingAfterBreak="0">
    <w:nsid w:val="55236BD5"/>
    <w:multiLevelType w:val="hybridMultilevel"/>
    <w:tmpl w:val="71EE15B0"/>
    <w:lvl w:ilvl="0" w:tplc="E51CF0E0">
      <w:start w:val="1"/>
      <w:numFmt w:val="lowerLetter"/>
      <w:lvlText w:val="%1)"/>
      <w:lvlJc w:val="left"/>
      <w:pPr>
        <w:ind w:left="2481" w:hanging="1065"/>
      </w:pPr>
      <w:rPr>
        <w:rFonts w:hint="default"/>
      </w:rPr>
    </w:lvl>
    <w:lvl w:ilvl="1" w:tplc="04090019">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6" w15:restartNumberingAfterBreak="0">
    <w:nsid w:val="5B133CAF"/>
    <w:multiLevelType w:val="hybridMultilevel"/>
    <w:tmpl w:val="76003F8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66563F4C"/>
    <w:multiLevelType w:val="hybridMultilevel"/>
    <w:tmpl w:val="31F024C2"/>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abstractNumId w:val="16"/>
  </w:num>
  <w:num w:numId="2">
    <w:abstractNumId w:val="10"/>
  </w:num>
  <w:num w:numId="3">
    <w:abstractNumId w:val="12"/>
  </w:num>
  <w:num w:numId="4">
    <w:abstractNumId w:val="2"/>
  </w:num>
  <w:num w:numId="5">
    <w:abstractNumId w:val="11"/>
  </w:num>
  <w:num w:numId="6">
    <w:abstractNumId w:val="17"/>
  </w:num>
  <w:num w:numId="7">
    <w:abstractNumId w:val="0"/>
  </w:num>
  <w:num w:numId="8">
    <w:abstractNumId w:val="4"/>
  </w:num>
  <w:num w:numId="9">
    <w:abstractNumId w:val="3"/>
  </w:num>
  <w:num w:numId="10">
    <w:abstractNumId w:val="8"/>
  </w:num>
  <w:num w:numId="11">
    <w:abstractNumId w:val="9"/>
  </w:num>
  <w:num w:numId="12">
    <w:abstractNumId w:val="14"/>
  </w:num>
  <w:num w:numId="13">
    <w:abstractNumId w:val="15"/>
  </w:num>
  <w:num w:numId="14">
    <w:abstractNumId w:val="1"/>
  </w:num>
  <w:num w:numId="15">
    <w:abstractNumId w:val="7"/>
  </w:num>
  <w:num w:numId="16">
    <w:abstractNumId w:val="5"/>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D65"/>
    <w:rsid w:val="00055396"/>
    <w:rsid w:val="000657DC"/>
    <w:rsid w:val="000848F0"/>
    <w:rsid w:val="000A0954"/>
    <w:rsid w:val="000C6CC0"/>
    <w:rsid w:val="000C73A0"/>
    <w:rsid w:val="000D47BD"/>
    <w:rsid w:val="000E62DF"/>
    <w:rsid w:val="00113484"/>
    <w:rsid w:val="00140B89"/>
    <w:rsid w:val="0015106E"/>
    <w:rsid w:val="00197873"/>
    <w:rsid w:val="001D65BF"/>
    <w:rsid w:val="0025574E"/>
    <w:rsid w:val="00264007"/>
    <w:rsid w:val="002A4358"/>
    <w:rsid w:val="00305696"/>
    <w:rsid w:val="00341237"/>
    <w:rsid w:val="0037022D"/>
    <w:rsid w:val="0039283F"/>
    <w:rsid w:val="003A3404"/>
    <w:rsid w:val="00411860"/>
    <w:rsid w:val="00445BAC"/>
    <w:rsid w:val="004723A9"/>
    <w:rsid w:val="00496B68"/>
    <w:rsid w:val="00497646"/>
    <w:rsid w:val="00557D48"/>
    <w:rsid w:val="005C7E28"/>
    <w:rsid w:val="005D080F"/>
    <w:rsid w:val="005E6448"/>
    <w:rsid w:val="0063719D"/>
    <w:rsid w:val="00641D60"/>
    <w:rsid w:val="00650F93"/>
    <w:rsid w:val="00653C77"/>
    <w:rsid w:val="0067385D"/>
    <w:rsid w:val="00681131"/>
    <w:rsid w:val="00685B7C"/>
    <w:rsid w:val="00685CD4"/>
    <w:rsid w:val="006958DF"/>
    <w:rsid w:val="006A4C48"/>
    <w:rsid w:val="006B0ED4"/>
    <w:rsid w:val="006C5F10"/>
    <w:rsid w:val="006D2466"/>
    <w:rsid w:val="007314D2"/>
    <w:rsid w:val="00735A82"/>
    <w:rsid w:val="00774457"/>
    <w:rsid w:val="007B0396"/>
    <w:rsid w:val="007E5E32"/>
    <w:rsid w:val="00835717"/>
    <w:rsid w:val="00874CC1"/>
    <w:rsid w:val="00885AC6"/>
    <w:rsid w:val="00951E3C"/>
    <w:rsid w:val="00977EC4"/>
    <w:rsid w:val="00990D37"/>
    <w:rsid w:val="009C5700"/>
    <w:rsid w:val="009C5D65"/>
    <w:rsid w:val="009D1BCE"/>
    <w:rsid w:val="009E1964"/>
    <w:rsid w:val="009F1D6A"/>
    <w:rsid w:val="00A5403B"/>
    <w:rsid w:val="00AA6297"/>
    <w:rsid w:val="00AB1366"/>
    <w:rsid w:val="00AD18C7"/>
    <w:rsid w:val="00B01E09"/>
    <w:rsid w:val="00B075CF"/>
    <w:rsid w:val="00B1494A"/>
    <w:rsid w:val="00B329BE"/>
    <w:rsid w:val="00B34FB7"/>
    <w:rsid w:val="00B76CA9"/>
    <w:rsid w:val="00BE734D"/>
    <w:rsid w:val="00BF2AFB"/>
    <w:rsid w:val="00BF665F"/>
    <w:rsid w:val="00C2560F"/>
    <w:rsid w:val="00C53F90"/>
    <w:rsid w:val="00C81015"/>
    <w:rsid w:val="00CF6AB9"/>
    <w:rsid w:val="00D330CC"/>
    <w:rsid w:val="00D62F53"/>
    <w:rsid w:val="00D74BF9"/>
    <w:rsid w:val="00DD23C2"/>
    <w:rsid w:val="00DD25BC"/>
    <w:rsid w:val="00DE2CE7"/>
    <w:rsid w:val="00E03564"/>
    <w:rsid w:val="00E21A97"/>
    <w:rsid w:val="00E77A5C"/>
    <w:rsid w:val="00EA0227"/>
    <w:rsid w:val="00EA614B"/>
    <w:rsid w:val="00EB6083"/>
    <w:rsid w:val="00EE32C6"/>
    <w:rsid w:val="00F10B34"/>
    <w:rsid w:val="00F16B12"/>
    <w:rsid w:val="00F341A4"/>
    <w:rsid w:val="00F567A1"/>
    <w:rsid w:val="00F64B73"/>
    <w:rsid w:val="00FA0FCF"/>
    <w:rsid w:val="00FB65DD"/>
    <w:rsid w:val="00FD046A"/>
    <w:rsid w:val="00FF69E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630230"/>
  <w15:docId w15:val="{9782B374-0767-4849-9FF5-0194DCB8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CA" w:eastAsia="fr-CA"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567A1"/>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5D65"/>
    <w:pPr>
      <w:tabs>
        <w:tab w:val="center" w:pos="4320"/>
        <w:tab w:val="right" w:pos="8640"/>
      </w:tabs>
      <w:spacing w:after="0" w:line="240" w:lineRule="auto"/>
    </w:pPr>
  </w:style>
  <w:style w:type="character" w:customStyle="1" w:styleId="En-tteCar">
    <w:name w:val="En-tête Car"/>
    <w:basedOn w:val="Policepardfaut"/>
    <w:link w:val="En-tte"/>
    <w:uiPriority w:val="99"/>
    <w:rsid w:val="009C5D65"/>
  </w:style>
  <w:style w:type="paragraph" w:styleId="Pieddepage">
    <w:name w:val="footer"/>
    <w:basedOn w:val="Normal"/>
    <w:link w:val="PieddepageCar"/>
    <w:uiPriority w:val="99"/>
    <w:unhideWhenUsed/>
    <w:rsid w:val="009C5D6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C5D65"/>
  </w:style>
  <w:style w:type="paragraph" w:styleId="Textedebulles">
    <w:name w:val="Balloon Text"/>
    <w:basedOn w:val="Normal"/>
    <w:link w:val="TextedebullesCar"/>
    <w:uiPriority w:val="99"/>
    <w:semiHidden/>
    <w:unhideWhenUsed/>
    <w:rsid w:val="009C5D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5D65"/>
    <w:rPr>
      <w:rFonts w:ascii="Tahoma" w:hAnsi="Tahoma" w:cs="Tahoma"/>
      <w:sz w:val="16"/>
      <w:szCs w:val="16"/>
    </w:rPr>
  </w:style>
  <w:style w:type="character" w:styleId="Appelnotedebasdep">
    <w:name w:val="footnote reference"/>
    <w:uiPriority w:val="99"/>
    <w:rsid w:val="009C5D65"/>
  </w:style>
  <w:style w:type="character" w:styleId="Lienhypertexte">
    <w:name w:val="Hyperlink"/>
    <w:uiPriority w:val="99"/>
    <w:unhideWhenUsed/>
    <w:rsid w:val="009C5D65"/>
    <w:rPr>
      <w:rFonts w:ascii="Times New Roman" w:hAnsi="Times New Roman" w:cs="Times New Roman" w:hint="default"/>
      <w:color w:val="0000FF"/>
      <w:u w:val="single"/>
    </w:rPr>
  </w:style>
  <w:style w:type="paragraph" w:customStyle="1" w:styleId="WPSubtitle">
    <w:name w:val="WP_Subtitle"/>
    <w:basedOn w:val="Normal"/>
    <w:rsid w:val="0015106E"/>
    <w:pPr>
      <w:spacing w:after="0" w:line="240" w:lineRule="auto"/>
    </w:pPr>
    <w:rPr>
      <w:rFonts w:ascii="Cambria" w:eastAsia="Times New Roman" w:hAnsi="Cambria"/>
      <w:i/>
      <w:color w:val="808080"/>
      <w:szCs w:val="20"/>
      <w:lang w:val="en-US" w:eastAsia="fr-CA"/>
    </w:rPr>
  </w:style>
  <w:style w:type="paragraph" w:styleId="Paragraphedeliste">
    <w:name w:val="List Paragraph"/>
    <w:basedOn w:val="Normal"/>
    <w:uiPriority w:val="34"/>
    <w:qFormat/>
    <w:rsid w:val="0015106E"/>
    <w:pPr>
      <w:ind w:left="720"/>
      <w:contextualSpacing/>
    </w:pPr>
  </w:style>
  <w:style w:type="paragraph" w:styleId="Sansinterligne">
    <w:name w:val="No Spacing"/>
    <w:link w:val="SansinterligneCar"/>
    <w:qFormat/>
    <w:rsid w:val="00C2560F"/>
    <w:rPr>
      <w:rFonts w:ascii="Comic Sans MS" w:eastAsia="MS Mincho" w:hAnsi="Comic Sans MS"/>
      <w:sz w:val="24"/>
      <w:szCs w:val="24"/>
      <w:lang w:val="en-US" w:eastAsia="ja-JP"/>
    </w:rPr>
  </w:style>
  <w:style w:type="character" w:customStyle="1" w:styleId="SansinterligneCar">
    <w:name w:val="Sans interligne Car"/>
    <w:basedOn w:val="Policepardfaut"/>
    <w:link w:val="Sansinterligne"/>
    <w:rsid w:val="00C2560F"/>
    <w:rPr>
      <w:rFonts w:ascii="Comic Sans MS" w:eastAsia="MS Mincho" w:hAnsi="Comic Sans MS"/>
      <w:sz w:val="24"/>
      <w:szCs w:val="24"/>
      <w:lang w:val="en-US" w:eastAsia="ja-JP"/>
    </w:rPr>
  </w:style>
  <w:style w:type="paragraph" w:styleId="Retraitcorpsdetexte3">
    <w:name w:val="Body Text Indent 3"/>
    <w:basedOn w:val="Normal"/>
    <w:link w:val="Retraitcorpsdetexte3Car"/>
    <w:unhideWhenUsed/>
    <w:rsid w:val="00951E3C"/>
    <w:pPr>
      <w:spacing w:after="120" w:line="240" w:lineRule="auto"/>
      <w:ind w:left="283"/>
    </w:pPr>
    <w:rPr>
      <w:rFonts w:ascii="Times New Roman" w:eastAsia="Times New Roman" w:hAnsi="Times New Roman"/>
      <w:sz w:val="16"/>
      <w:szCs w:val="16"/>
      <w:lang w:val="fr-FR" w:eastAsia="fr-FR"/>
    </w:rPr>
  </w:style>
  <w:style w:type="character" w:customStyle="1" w:styleId="Retraitcorpsdetexte3Car">
    <w:name w:val="Retrait corps de texte 3 Car"/>
    <w:basedOn w:val="Policepardfaut"/>
    <w:link w:val="Retraitcorpsdetexte3"/>
    <w:rsid w:val="00951E3C"/>
    <w:rPr>
      <w:rFonts w:ascii="Times New Roman" w:eastAsia="Times New Roman" w:hAnsi="Times New Roman"/>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861</Words>
  <Characters>4741</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Régimbal</dc:creator>
  <cp:lastModifiedBy>ROGER</cp:lastModifiedBy>
  <cp:revision>6</cp:revision>
  <cp:lastPrinted>2016-03-25T15:43:00Z</cp:lastPrinted>
  <dcterms:created xsi:type="dcterms:W3CDTF">2017-05-01T12:38:00Z</dcterms:created>
  <dcterms:modified xsi:type="dcterms:W3CDTF">2017-05-01T13:38:00Z</dcterms:modified>
</cp:coreProperties>
</file>