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C9" w:rsidRPr="00F02A1F" w:rsidRDefault="00E86FAC">
      <w:pPr>
        <w:rPr>
          <w:b/>
        </w:rPr>
      </w:pPr>
      <w:bookmarkStart w:id="0" w:name="_GoBack"/>
      <w:bookmarkEnd w:id="0"/>
      <w:r w:rsidRPr="00F02A1F">
        <w:rPr>
          <w:b/>
        </w:rPr>
        <w:t>Ontario Report</w:t>
      </w:r>
    </w:p>
    <w:p w:rsidR="00E86FAC" w:rsidRDefault="00E86FAC">
      <w:r>
        <w:t>Since our September teleconference, RTO/ERO has been quite busy. Some of our activity has been adjusting to internal changes with our new expanded Board of Directors and a changing staff at the provincial office</w:t>
      </w:r>
    </w:p>
    <w:p w:rsidR="00E86FAC" w:rsidRDefault="00E86FAC">
      <w:r>
        <w:t>In late October we held our second annual advocacy day at Queen’s Park. Board and Senior Staff members attended and were recognized during Question Period. We then hosted a networking lunch with MPPs. Greetings and remarks at the event were provided by the Minister for Seniors and Accessibility, the NDP Seniors’ Critic, the interim leader of the Ontario Liberal Party and the leader of the Green Party. We met 60 MPPs, doubling the attendance from last year. Materials were sent to the MPPs who were unable to attend and our District PAC reps will be receiving materials to use when visiting their local Members of Provincial Parliament.</w:t>
      </w:r>
    </w:p>
    <w:p w:rsidR="00E86FAC" w:rsidRDefault="00E86FAC">
      <w:r>
        <w:t>In preparation for the coming federal election, RTO/ERO hosted a one-day meeting with nine organizations who are leading advocates on seniors’ issues in order to converge on three key issues which we could all highlight in the lead-up to the campaign. RTO/ERO will be a participant in the lobby day in Ottawa in February which we are organizing with NAFR.</w:t>
      </w:r>
    </w:p>
    <w:p w:rsidR="00E86FAC" w:rsidRDefault="00F02A1F">
      <w:r>
        <w:t>After completing a survey with our members, RTO/ERO prepared a written submission on the issue of Pharmacare and will be highlighting the importance of a national single-payer program with our members during the upcoming election.</w:t>
      </w:r>
    </w:p>
    <w:sectPr w:rsidR="00E86FAC" w:rsidSect="00AF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AC"/>
    <w:rsid w:val="00234805"/>
    <w:rsid w:val="00AF30C9"/>
    <w:rsid w:val="00DD13C3"/>
    <w:rsid w:val="00E05185"/>
    <w:rsid w:val="00E86FAC"/>
    <w:rsid w:val="00F02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01465-3DAE-49E3-9FE5-C87C3643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1231</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 Regimbal</cp:lastModifiedBy>
  <cp:revision>2</cp:revision>
  <dcterms:created xsi:type="dcterms:W3CDTF">2019-01-06T21:09:00Z</dcterms:created>
  <dcterms:modified xsi:type="dcterms:W3CDTF">2019-01-06T21:09:00Z</dcterms:modified>
</cp:coreProperties>
</file>