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334" w:rsidRDefault="00882334" w:rsidP="006B0ED4">
      <w:pPr>
        <w:spacing w:after="0" w:line="240" w:lineRule="auto"/>
        <w:jc w:val="center"/>
        <w:rPr>
          <w:rFonts w:ascii="Helvetica" w:hAnsi="Helvetica" w:cs="Helvetica"/>
          <w:b/>
          <w:bCs/>
          <w:color w:val="000080"/>
          <w:szCs w:val="24"/>
        </w:rPr>
      </w:pPr>
      <w:r>
        <w:rPr>
          <w:rFonts w:ascii="Segoe Print" w:hAnsi="Segoe Print" w:cs="Segoe Print"/>
          <w:noProof/>
          <w:szCs w:val="24"/>
          <w:lang w:eastAsia="fr-CA"/>
        </w:rPr>
        <w:drawing>
          <wp:anchor distT="0" distB="0" distL="114300" distR="114300" simplePos="0" relativeHeight="251657216" behindDoc="0" locked="0" layoutInCell="1" allowOverlap="1">
            <wp:simplePos x="0" y="0"/>
            <wp:positionH relativeFrom="column">
              <wp:posOffset>100965</wp:posOffset>
            </wp:positionH>
            <wp:positionV relativeFrom="paragraph">
              <wp:posOffset>55245</wp:posOffset>
            </wp:positionV>
            <wp:extent cx="1371600" cy="828675"/>
            <wp:effectExtent l="0" t="0" r="0" b="9525"/>
            <wp:wrapSquare wrapText="bothSides"/>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UGHAN\Documents\CART\Communications\ACER-CART_Logo_no lin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anchor>
        </w:drawing>
      </w:r>
    </w:p>
    <w:p w:rsidR="00882334" w:rsidRDefault="00882334" w:rsidP="006B0ED4">
      <w:pPr>
        <w:spacing w:after="0" w:line="240" w:lineRule="auto"/>
        <w:jc w:val="center"/>
        <w:rPr>
          <w:rFonts w:ascii="Helvetica" w:hAnsi="Helvetica" w:cs="Helvetica"/>
          <w:b/>
          <w:bCs/>
          <w:color w:val="000080"/>
          <w:szCs w:val="24"/>
        </w:rPr>
      </w:pPr>
    </w:p>
    <w:p w:rsidR="006B0ED4" w:rsidRPr="009C5D65" w:rsidRDefault="00FB371E" w:rsidP="006B0ED4">
      <w:pPr>
        <w:spacing w:after="0" w:line="240" w:lineRule="auto"/>
        <w:jc w:val="center"/>
        <w:rPr>
          <w:rFonts w:ascii="Segoe Print" w:hAnsi="Segoe Print" w:cs="Segoe Print"/>
          <w:szCs w:val="24"/>
        </w:rPr>
      </w:pPr>
      <w:r>
        <w:rPr>
          <w:noProof/>
          <w:szCs w:val="24"/>
          <w:lang w:eastAsia="fr-CA"/>
        </w:rPr>
        <mc:AlternateContent>
          <mc:Choice Requires="wps">
            <w:drawing>
              <wp:anchor distT="0" distB="0" distL="114300" distR="114300" simplePos="0" relativeHeight="251658240" behindDoc="1" locked="1" layoutInCell="0" allowOverlap="1">
                <wp:simplePos x="0" y="0"/>
                <wp:positionH relativeFrom="margin">
                  <wp:posOffset>-400685</wp:posOffset>
                </wp:positionH>
                <wp:positionV relativeFrom="paragraph">
                  <wp:posOffset>0</wp:posOffset>
                </wp:positionV>
                <wp:extent cx="977265" cy="6026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0ED4" w:rsidRDefault="005452CE"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1.55pt;margin-top:0;width:76.95pt;height:4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" o:allowincell="f" filled="f" stroked="f" strokeweight="0">
                <v:textbox inset="0,0,0,0">
                  <w:txbxContent>
                    <w:p w:rsidR="006B0ED4" w:rsidRDefault="005452CE"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r w:rsidR="006B0ED4" w:rsidRPr="007A01AB">
        <w:rPr>
          <w:rFonts w:ascii="Helvetica" w:hAnsi="Helvetica" w:cs="Helvetica"/>
          <w:b/>
          <w:bCs/>
          <w:color w:val="000080"/>
          <w:szCs w:val="24"/>
        </w:rPr>
        <w:t>A</w:t>
      </w:r>
      <w:r w:rsidR="006B0ED4" w:rsidRPr="007A01AB">
        <w:rPr>
          <w:rFonts w:ascii="Helvetica" w:hAnsi="Helvetica" w:cs="Helvetica"/>
          <w:b/>
          <w:bCs/>
          <w:color w:val="000080"/>
          <w:sz w:val="22"/>
        </w:rPr>
        <w:t>ssociation</w:t>
      </w:r>
      <w:r w:rsidR="006B0ED4" w:rsidRPr="009C5D65">
        <w:rPr>
          <w:rFonts w:ascii="Helvetica" w:hAnsi="Helvetica" w:cs="Helvetica"/>
          <w:b/>
          <w:bCs/>
          <w:color w:val="000080"/>
          <w:szCs w:val="24"/>
        </w:rPr>
        <w:t xml:space="preserve"> </w:t>
      </w:r>
      <w:r w:rsidR="006B0ED4" w:rsidRPr="007A01AB">
        <w:rPr>
          <w:rFonts w:ascii="Helvetica" w:hAnsi="Helvetica" w:cs="Helvetica"/>
          <w:b/>
          <w:bCs/>
          <w:color w:val="000080"/>
          <w:sz w:val="22"/>
        </w:rPr>
        <w:t>canadienne des enseignantes et des enseignants retraités</w:t>
      </w:r>
    </w:p>
    <w:p w:rsidR="006B0ED4" w:rsidRPr="007A01AB" w:rsidRDefault="006B0ED4" w:rsidP="00FC3864">
      <w:pPr>
        <w:pStyle w:val="En-tte"/>
        <w:jc w:val="center"/>
        <w:rPr>
          <w:sz w:val="22"/>
          <w:lang w:val="en-CA"/>
        </w:rPr>
      </w:pPr>
      <w:r w:rsidRPr="007A01AB">
        <w:rPr>
          <w:rFonts w:ascii="Helvetica" w:hAnsi="Helvetica" w:cs="Helvetica"/>
          <w:b/>
          <w:bCs/>
          <w:color w:val="000080"/>
          <w:szCs w:val="24"/>
          <w:lang w:val="en-CA"/>
        </w:rPr>
        <w:t>C</w:t>
      </w:r>
      <w:r w:rsidRPr="007A01AB">
        <w:rPr>
          <w:rFonts w:ascii="Helvetica" w:hAnsi="Helvetica" w:cs="Helvetica"/>
          <w:b/>
          <w:bCs/>
          <w:color w:val="000080"/>
          <w:sz w:val="22"/>
          <w:lang w:val="en-CA"/>
        </w:rPr>
        <w:t>anadian Association of Retired Teachers</w:t>
      </w:r>
    </w:p>
    <w:p w:rsidR="00375A86" w:rsidRDefault="00375A86" w:rsidP="0011667E">
      <w:pPr>
        <w:spacing w:after="0"/>
        <w:jc w:val="center"/>
        <w:rPr>
          <w:b/>
          <w:sz w:val="28"/>
          <w:szCs w:val="28"/>
          <w:lang w:val="en-US"/>
        </w:rPr>
      </w:pPr>
    </w:p>
    <w:p w:rsidR="0011667E" w:rsidRPr="003C4E49" w:rsidRDefault="00FC3864" w:rsidP="0011667E">
      <w:pPr>
        <w:spacing w:after="0"/>
        <w:jc w:val="center"/>
        <w:rPr>
          <w:b/>
          <w:sz w:val="28"/>
          <w:szCs w:val="28"/>
          <w:lang w:val="en-US"/>
        </w:rPr>
      </w:pPr>
      <w:r w:rsidRPr="003C4E49">
        <w:rPr>
          <w:b/>
          <w:sz w:val="28"/>
          <w:szCs w:val="28"/>
          <w:lang w:val="en-US"/>
        </w:rPr>
        <w:t xml:space="preserve">Member </w:t>
      </w:r>
      <w:r w:rsidR="008B3AA1" w:rsidRPr="003C4E49">
        <w:rPr>
          <w:b/>
          <w:sz w:val="28"/>
          <w:szCs w:val="28"/>
          <w:lang w:val="en-US"/>
        </w:rPr>
        <w:t>/</w:t>
      </w:r>
      <w:r w:rsidR="0088079F" w:rsidRPr="003C4E49">
        <w:rPr>
          <w:b/>
          <w:sz w:val="28"/>
          <w:szCs w:val="28"/>
          <w:lang w:val="en-US"/>
        </w:rPr>
        <w:t xml:space="preserve"> </w:t>
      </w:r>
      <w:proofErr w:type="spellStart"/>
      <w:r w:rsidR="0088079F" w:rsidRPr="003C4E49">
        <w:rPr>
          <w:b/>
          <w:sz w:val="28"/>
          <w:szCs w:val="28"/>
          <w:lang w:val="en-US"/>
        </w:rPr>
        <w:t>Membres</w:t>
      </w:r>
      <w:proofErr w:type="spellEnd"/>
    </w:p>
    <w:p w:rsidR="00FC3864" w:rsidRPr="0011667E" w:rsidRDefault="007149FE" w:rsidP="0011667E">
      <w:pPr>
        <w:spacing w:after="0"/>
        <w:jc w:val="center"/>
        <w:rPr>
          <w:b/>
          <w:sz w:val="22"/>
        </w:rPr>
      </w:pPr>
      <w:proofErr w:type="spellStart"/>
      <w:r w:rsidRPr="003C4E49">
        <w:rPr>
          <w:b/>
          <w:sz w:val="28"/>
          <w:szCs w:val="28"/>
        </w:rPr>
        <w:t>Resolutions</w:t>
      </w:r>
      <w:proofErr w:type="spellEnd"/>
      <w:r w:rsidR="003E1291">
        <w:rPr>
          <w:b/>
          <w:sz w:val="28"/>
          <w:szCs w:val="28"/>
        </w:rPr>
        <w:t> </w:t>
      </w:r>
      <w:r w:rsidR="005A1FCE" w:rsidRPr="003C4E49">
        <w:rPr>
          <w:b/>
          <w:sz w:val="28"/>
          <w:szCs w:val="28"/>
        </w:rPr>
        <w:t>201</w:t>
      </w:r>
      <w:r w:rsidR="00E82F0F">
        <w:rPr>
          <w:b/>
          <w:sz w:val="28"/>
          <w:szCs w:val="28"/>
        </w:rPr>
        <w:t>9</w:t>
      </w:r>
      <w:r w:rsidR="00FB371E" w:rsidRPr="003C4E49">
        <w:rPr>
          <w:b/>
          <w:sz w:val="28"/>
          <w:szCs w:val="28"/>
        </w:rPr>
        <w:t xml:space="preserve"> </w:t>
      </w:r>
      <w:r w:rsidR="00656E00" w:rsidRPr="003C4E49">
        <w:rPr>
          <w:b/>
          <w:sz w:val="28"/>
          <w:szCs w:val="28"/>
        </w:rPr>
        <w:t xml:space="preserve">/ </w:t>
      </w:r>
      <w:r w:rsidR="00FB371E" w:rsidRPr="003C4E49">
        <w:rPr>
          <w:b/>
          <w:sz w:val="28"/>
          <w:szCs w:val="28"/>
        </w:rPr>
        <w:t>Résolutions</w:t>
      </w:r>
      <w:r w:rsidR="003E1291">
        <w:rPr>
          <w:b/>
          <w:sz w:val="28"/>
          <w:szCs w:val="28"/>
        </w:rPr>
        <w:t> </w:t>
      </w:r>
      <w:r w:rsidR="00C6035F">
        <w:rPr>
          <w:b/>
          <w:sz w:val="28"/>
          <w:szCs w:val="28"/>
        </w:rPr>
        <w:t>201</w:t>
      </w:r>
      <w:r w:rsidR="00E82F0F">
        <w:rPr>
          <w:b/>
          <w:sz w:val="28"/>
          <w:szCs w:val="28"/>
        </w:rPr>
        <w:t>9</w:t>
      </w:r>
    </w:p>
    <w:tbl>
      <w:tblPr>
        <w:tblStyle w:val="Grilledutableau"/>
        <w:tblW w:w="13858" w:type="dxa"/>
        <w:tblLayout w:type="fixed"/>
        <w:tblLook w:val="04A0" w:firstRow="1" w:lastRow="0" w:firstColumn="1" w:lastColumn="0" w:noHBand="0" w:noVBand="1"/>
      </w:tblPr>
      <w:tblGrid>
        <w:gridCol w:w="828"/>
        <w:gridCol w:w="1170"/>
        <w:gridCol w:w="10868"/>
        <w:gridCol w:w="992"/>
      </w:tblGrid>
      <w:tr w:rsidR="00866C87" w:rsidRPr="00866C87" w:rsidTr="00A31539">
        <w:tc>
          <w:tcPr>
            <w:tcW w:w="828" w:type="dxa"/>
            <w:vAlign w:val="center"/>
          </w:tcPr>
          <w:p w:rsidR="0047224B" w:rsidRPr="0047224B" w:rsidRDefault="0047224B" w:rsidP="003C4E49">
            <w:pPr>
              <w:spacing w:after="0"/>
              <w:jc w:val="center"/>
              <w:rPr>
                <w:b/>
                <w:lang w:val="en-CA"/>
              </w:rPr>
            </w:pPr>
            <w:r w:rsidRPr="0047224B">
              <w:rPr>
                <w:b/>
                <w:lang w:val="en-CA"/>
              </w:rPr>
              <w:t>#</w:t>
            </w:r>
          </w:p>
        </w:tc>
        <w:tc>
          <w:tcPr>
            <w:tcW w:w="1170" w:type="dxa"/>
          </w:tcPr>
          <w:p w:rsidR="0047224B" w:rsidRDefault="0047224B" w:rsidP="0011667E">
            <w:pPr>
              <w:spacing w:after="0"/>
              <w:jc w:val="center"/>
              <w:rPr>
                <w:b/>
                <w:lang w:val="en-CA"/>
              </w:rPr>
            </w:pPr>
            <w:r w:rsidRPr="0047224B">
              <w:rPr>
                <w:b/>
                <w:lang w:val="en-CA"/>
              </w:rPr>
              <w:t>Member</w:t>
            </w:r>
          </w:p>
          <w:p w:rsidR="003C4E49" w:rsidRPr="0047224B" w:rsidRDefault="003C4E49" w:rsidP="0011667E">
            <w:pPr>
              <w:spacing w:after="0"/>
              <w:jc w:val="center"/>
              <w:rPr>
                <w:b/>
                <w:lang w:val="en-CA"/>
              </w:rPr>
            </w:pPr>
            <w:proofErr w:type="spellStart"/>
            <w:r>
              <w:rPr>
                <w:b/>
                <w:lang w:val="en-CA"/>
              </w:rPr>
              <w:t>Membre</w:t>
            </w:r>
            <w:proofErr w:type="spellEnd"/>
          </w:p>
        </w:tc>
        <w:tc>
          <w:tcPr>
            <w:tcW w:w="10868" w:type="dxa"/>
            <w:vAlign w:val="center"/>
          </w:tcPr>
          <w:p w:rsidR="0047224B" w:rsidRPr="0047224B" w:rsidRDefault="003C4E49" w:rsidP="003C4E49">
            <w:pPr>
              <w:spacing w:after="0"/>
              <w:jc w:val="center"/>
              <w:rPr>
                <w:b/>
                <w:lang w:val="en-CA"/>
              </w:rPr>
            </w:pPr>
            <w:r>
              <w:rPr>
                <w:b/>
                <w:lang w:val="en-CA"/>
              </w:rPr>
              <w:t>Res</w:t>
            </w:r>
            <w:r w:rsidR="006B484A">
              <w:rPr>
                <w:b/>
                <w:lang w:val="en-CA"/>
              </w:rPr>
              <w:t>olutions/</w:t>
            </w:r>
            <w:proofErr w:type="spellStart"/>
            <w:r w:rsidR="006B484A">
              <w:rPr>
                <w:b/>
                <w:lang w:val="en-CA"/>
              </w:rPr>
              <w:t>Résolutions</w:t>
            </w:r>
            <w:proofErr w:type="spellEnd"/>
          </w:p>
        </w:tc>
        <w:tc>
          <w:tcPr>
            <w:tcW w:w="992" w:type="dxa"/>
            <w:vAlign w:val="center"/>
          </w:tcPr>
          <w:p w:rsidR="0047224B" w:rsidRPr="00866C87" w:rsidRDefault="00866C87" w:rsidP="003C4E49">
            <w:pPr>
              <w:spacing w:after="0"/>
              <w:jc w:val="center"/>
              <w:rPr>
                <w:b/>
                <w:lang w:val="en-CA"/>
              </w:rPr>
            </w:pPr>
            <w:r>
              <w:rPr>
                <w:b/>
                <w:lang w:val="en-CA"/>
              </w:rPr>
              <w:t>Dispo</w:t>
            </w:r>
            <w:r w:rsidR="003C4E49">
              <w:rPr>
                <w:b/>
                <w:lang w:val="en-CA"/>
              </w:rPr>
              <w:t>.</w:t>
            </w:r>
          </w:p>
        </w:tc>
      </w:tr>
      <w:tr w:rsidR="0047224B" w:rsidRPr="00DC6032" w:rsidTr="00A31539">
        <w:tc>
          <w:tcPr>
            <w:tcW w:w="828" w:type="dxa"/>
            <w:vAlign w:val="center"/>
          </w:tcPr>
          <w:p w:rsidR="0047224B" w:rsidRPr="00755EDC" w:rsidRDefault="0093476F" w:rsidP="008B3AA1">
            <w:pPr>
              <w:spacing w:after="0"/>
              <w:jc w:val="center"/>
              <w:rPr>
                <w:rFonts w:cs="Arial"/>
                <w:b/>
                <w:sz w:val="22"/>
                <w:lang w:val="en-CA"/>
              </w:rPr>
            </w:pPr>
            <w:r w:rsidRPr="00755EDC">
              <w:rPr>
                <w:rFonts w:cs="Arial"/>
                <w:b/>
                <w:sz w:val="22"/>
                <w:lang w:val="en-CA"/>
              </w:rPr>
              <w:t>M-</w:t>
            </w:r>
            <w:r w:rsidR="0047224B" w:rsidRPr="00755EDC">
              <w:rPr>
                <w:rFonts w:cs="Arial"/>
                <w:b/>
                <w:sz w:val="22"/>
                <w:lang w:val="en-CA"/>
              </w:rPr>
              <w:t>1</w:t>
            </w:r>
          </w:p>
          <w:p w:rsidR="008B3AA1" w:rsidRPr="00755EDC" w:rsidRDefault="00A31539" w:rsidP="008B3AA1">
            <w:pPr>
              <w:spacing w:after="0"/>
              <w:jc w:val="center"/>
              <w:rPr>
                <w:rFonts w:cs="Arial"/>
                <w:b/>
                <w:sz w:val="22"/>
                <w:lang w:val="en-CA"/>
              </w:rPr>
            </w:pPr>
            <w:r w:rsidRPr="00755EDC">
              <w:rPr>
                <w:rFonts w:cs="Arial"/>
                <w:b/>
                <w:sz w:val="22"/>
                <w:lang w:val="en-CA"/>
              </w:rPr>
              <w:t>201</w:t>
            </w:r>
            <w:r w:rsidR="00E82F0F">
              <w:rPr>
                <w:rFonts w:cs="Arial"/>
                <w:b/>
                <w:sz w:val="22"/>
                <w:lang w:val="en-CA"/>
              </w:rPr>
              <w:t>9</w:t>
            </w:r>
          </w:p>
        </w:tc>
        <w:tc>
          <w:tcPr>
            <w:tcW w:w="1170" w:type="dxa"/>
            <w:vAlign w:val="center"/>
          </w:tcPr>
          <w:p w:rsidR="0047224B" w:rsidRPr="00755EDC" w:rsidRDefault="0047224B" w:rsidP="0011667E">
            <w:pPr>
              <w:spacing w:after="0"/>
              <w:jc w:val="center"/>
              <w:rPr>
                <w:rFonts w:cs="Arial"/>
                <w:b/>
                <w:sz w:val="22"/>
                <w:lang w:val="en-CA"/>
              </w:rPr>
            </w:pPr>
          </w:p>
          <w:p w:rsidR="0047224B" w:rsidRPr="00755EDC" w:rsidRDefault="00C64D58" w:rsidP="0011667E">
            <w:pPr>
              <w:spacing w:after="0"/>
              <w:jc w:val="center"/>
              <w:rPr>
                <w:rFonts w:cs="Arial"/>
                <w:b/>
                <w:sz w:val="22"/>
                <w:lang w:val="en-CA"/>
              </w:rPr>
            </w:pPr>
            <w:r w:rsidRPr="00755EDC">
              <w:rPr>
                <w:rFonts w:cs="Arial"/>
                <w:b/>
                <w:sz w:val="22"/>
                <w:lang w:val="en-CA"/>
              </w:rPr>
              <w:t>BCRTA</w:t>
            </w:r>
          </w:p>
          <w:p w:rsidR="0047224B" w:rsidRPr="00755EDC" w:rsidRDefault="0047224B" w:rsidP="0011667E">
            <w:pPr>
              <w:spacing w:after="0"/>
              <w:jc w:val="center"/>
              <w:rPr>
                <w:rFonts w:cs="Arial"/>
                <w:b/>
                <w:sz w:val="22"/>
                <w:lang w:val="en-CA"/>
              </w:rPr>
            </w:pPr>
          </w:p>
        </w:tc>
        <w:tc>
          <w:tcPr>
            <w:tcW w:w="10868" w:type="dxa"/>
          </w:tcPr>
          <w:p w:rsidR="00916613" w:rsidRPr="00AE4A61" w:rsidRDefault="00916613" w:rsidP="0047224B">
            <w:pPr>
              <w:spacing w:after="0"/>
              <w:rPr>
                <w:rFonts w:cs="Arial"/>
                <w:b/>
                <w:sz w:val="16"/>
                <w:szCs w:val="16"/>
                <w:lang w:val="en-CA"/>
              </w:rPr>
            </w:pPr>
          </w:p>
          <w:p w:rsidR="0047224B" w:rsidRPr="00755EDC" w:rsidRDefault="0047224B" w:rsidP="0047224B">
            <w:pPr>
              <w:spacing w:after="0"/>
              <w:rPr>
                <w:rFonts w:cs="Arial"/>
                <w:b/>
                <w:sz w:val="22"/>
                <w:lang w:val="en-CA"/>
              </w:rPr>
            </w:pPr>
            <w:r w:rsidRPr="00755EDC">
              <w:rPr>
                <w:rFonts w:cs="Arial"/>
                <w:b/>
                <w:sz w:val="22"/>
                <w:lang w:val="en-CA"/>
              </w:rPr>
              <w:t>Moved by</w:t>
            </w:r>
            <w:r w:rsidR="007149FE" w:rsidRPr="00755EDC">
              <w:rPr>
                <w:rFonts w:cs="Arial"/>
                <w:b/>
                <w:sz w:val="22"/>
                <w:lang w:val="en-CA"/>
              </w:rPr>
              <w:t>/</w:t>
            </w:r>
            <w:r w:rsidR="0011667E" w:rsidRPr="00755EDC">
              <w:rPr>
                <w:rFonts w:cs="Arial"/>
                <w:b/>
                <w:sz w:val="22"/>
                <w:lang w:val="en-CA"/>
              </w:rPr>
              <w:t xml:space="preserve">propose </w:t>
            </w:r>
            <w:proofErr w:type="gramStart"/>
            <w:r w:rsidR="0011667E" w:rsidRPr="00755EDC">
              <w:rPr>
                <w:rFonts w:cs="Arial"/>
                <w:b/>
                <w:sz w:val="22"/>
                <w:lang w:val="en-CA"/>
              </w:rPr>
              <w:t>par</w:t>
            </w:r>
            <w:r w:rsidR="003E1291">
              <w:rPr>
                <w:rFonts w:cs="Arial"/>
                <w:b/>
                <w:sz w:val="22"/>
                <w:lang w:val="en-CA"/>
              </w:rPr>
              <w:t> </w:t>
            </w:r>
            <w:r w:rsidR="0011667E" w:rsidRPr="00755EDC">
              <w:rPr>
                <w:rFonts w:cs="Arial"/>
                <w:b/>
                <w:sz w:val="22"/>
                <w:lang w:val="en-CA"/>
              </w:rPr>
              <w:t>:</w:t>
            </w:r>
            <w:proofErr w:type="gramEnd"/>
            <w:r w:rsidR="0011667E" w:rsidRPr="00755EDC">
              <w:rPr>
                <w:rFonts w:cs="Arial"/>
                <w:b/>
                <w:sz w:val="22"/>
                <w:lang w:val="en-CA"/>
              </w:rPr>
              <w:t>___________________</w:t>
            </w:r>
            <w:r w:rsidRPr="00755EDC">
              <w:rPr>
                <w:rFonts w:cs="Arial"/>
                <w:b/>
                <w:sz w:val="22"/>
                <w:lang w:val="en-CA"/>
              </w:rPr>
              <w:t xml:space="preserve"> Seconded by</w:t>
            </w:r>
            <w:r w:rsidR="007149FE" w:rsidRPr="00755EDC">
              <w:rPr>
                <w:rFonts w:cs="Arial"/>
                <w:b/>
                <w:sz w:val="22"/>
                <w:lang w:val="en-CA"/>
              </w:rPr>
              <w:t>/</w:t>
            </w:r>
            <w:proofErr w:type="spellStart"/>
            <w:r w:rsidR="0011667E" w:rsidRPr="00755EDC">
              <w:rPr>
                <w:rFonts w:cs="Arial"/>
                <w:b/>
                <w:sz w:val="22"/>
                <w:lang w:val="en-CA"/>
              </w:rPr>
              <w:t>appuyé</w:t>
            </w:r>
            <w:proofErr w:type="spellEnd"/>
            <w:r w:rsidR="0011667E" w:rsidRPr="00755EDC">
              <w:rPr>
                <w:rFonts w:cs="Arial"/>
                <w:b/>
                <w:sz w:val="22"/>
                <w:lang w:val="en-CA"/>
              </w:rPr>
              <w:t xml:space="preserve"> de</w:t>
            </w:r>
            <w:r w:rsidR="003E1291">
              <w:rPr>
                <w:rFonts w:cs="Arial"/>
                <w:b/>
                <w:sz w:val="22"/>
                <w:lang w:val="en-CA"/>
              </w:rPr>
              <w:t> </w:t>
            </w:r>
            <w:r w:rsidRPr="00755EDC">
              <w:rPr>
                <w:rFonts w:cs="Arial"/>
                <w:b/>
                <w:sz w:val="22"/>
                <w:lang w:val="en-CA"/>
              </w:rPr>
              <w:t>:</w:t>
            </w:r>
            <w:r w:rsidR="0011667E" w:rsidRPr="00755EDC">
              <w:rPr>
                <w:rFonts w:cs="Arial"/>
                <w:b/>
                <w:sz w:val="22"/>
                <w:lang w:val="en-CA"/>
              </w:rPr>
              <w:t xml:space="preserve"> ______________________</w:t>
            </w:r>
          </w:p>
          <w:p w:rsidR="00963007" w:rsidRPr="00AE4A61" w:rsidRDefault="00963007" w:rsidP="00963007">
            <w:pPr>
              <w:pStyle w:val="Body"/>
              <w:rPr>
                <w:rFonts w:ascii="Arial" w:hAnsi="Arial" w:cs="Arial"/>
                <w:b/>
                <w:sz w:val="16"/>
                <w:szCs w:val="16"/>
              </w:rPr>
            </w:pPr>
          </w:p>
          <w:p w:rsidR="00E82F0F" w:rsidRPr="00E82F0F" w:rsidRDefault="00E82F0F" w:rsidP="00E82F0F">
            <w:pPr>
              <w:pStyle w:val="Paragraphedeliste"/>
              <w:widowControl w:val="0"/>
              <w:ind w:left="0"/>
              <w:rPr>
                <w:rFonts w:cs="Arial"/>
                <w:b/>
                <w:sz w:val="22"/>
                <w:lang w:val="en-CA"/>
              </w:rPr>
            </w:pPr>
            <w:r w:rsidRPr="00E82F0F">
              <w:rPr>
                <w:rFonts w:cs="Arial"/>
                <w:b/>
                <w:sz w:val="22"/>
                <w:lang w:val="en-CA"/>
              </w:rPr>
              <w:t>That ACER-CART raise the awareness among Members of the efforts by provincial governments to privatize health care services in violation of the Canada Health Act.</w:t>
            </w:r>
          </w:p>
          <w:p w:rsidR="00E82F0F" w:rsidRPr="00E82F0F" w:rsidRDefault="00E82F0F" w:rsidP="00E82F0F">
            <w:pPr>
              <w:widowControl w:val="0"/>
              <w:rPr>
                <w:rFonts w:cs="Arial"/>
                <w:sz w:val="22"/>
                <w:lang w:val="en-CA"/>
              </w:rPr>
            </w:pPr>
            <w:r w:rsidRPr="00E82F0F">
              <w:rPr>
                <w:rFonts w:cs="Arial"/>
                <w:sz w:val="22"/>
                <w:lang w:val="en-CA"/>
              </w:rPr>
              <w:t xml:space="preserve">Rationale: There is little doubt 2019 will be an important year in the fight to protect public health care. With the Doug Ford government in Ontario, the Brian Day Cambie Surgical Centre trial in BC and a federal election in the fall, we public health care advocates have our work cut out for us. The Cambie trial continues to drag on showing us we cannot turn a blind eye to the expansion of private for-profit facilities and a ‘second tier’ of health care. In 2012 when an audit was finally done on the Dr. Brian Day Cambie Surgical Centre it was found that more than 40% of Cambie procedures violated BC law by charging patients directly for service already covered AND being paid for by the provincial government. These charges amounted to nearly $500,000 in public funds in just a 30-day period. The effort of ACER-CART is needed to keep fighting this two-tier system and counteract the efforts of provincial governments like Doug Ford’s and individuals like Dr. Brian Day who want to pave the way to for-profit health services. </w:t>
            </w:r>
          </w:p>
          <w:p w:rsidR="00DC6032" w:rsidRPr="00DC6032" w:rsidRDefault="00DC6032" w:rsidP="00DC6032">
            <w:pPr>
              <w:widowControl w:val="0"/>
              <w:rPr>
                <w:rFonts w:cs="Arial"/>
                <w:b/>
                <w:sz w:val="22"/>
              </w:rPr>
            </w:pPr>
            <w:r w:rsidRPr="00DC6032">
              <w:rPr>
                <w:rFonts w:cs="Arial"/>
                <w:b/>
                <w:sz w:val="22"/>
              </w:rPr>
              <w:t>QUE l’ACER-CART accentue la prise de conscience parmi ses Membres sur les tentatives des gouvernements provinciaux pour privatiser les soins médicaux, et ce, en violation de la Loi canadienne sur la santé !</w:t>
            </w:r>
          </w:p>
          <w:p w:rsidR="00DC6032" w:rsidRPr="00DC6032" w:rsidRDefault="00DC6032" w:rsidP="00DC6032">
            <w:pPr>
              <w:pStyle w:val="Body"/>
              <w:widowControl w:val="0"/>
              <w:spacing w:line="276" w:lineRule="auto"/>
              <w:rPr>
                <w:rFonts w:ascii="Arial" w:eastAsia="Cambria" w:hAnsi="Arial" w:cs="Arial"/>
                <w:lang w:val="fr-CA"/>
              </w:rPr>
            </w:pPr>
            <w:r w:rsidRPr="00DC6032">
              <w:rPr>
                <w:rFonts w:ascii="Arial" w:hAnsi="Arial" w:cs="Arial"/>
                <w:lang w:val="fr-CA"/>
              </w:rPr>
              <w:t xml:space="preserve">Rationalisation : Il ne fait presque pas de doute que 2019 sera une année cruciale dans notre lutte pour protéger les soins de santé publics. Avec le gouvernement Ford en Ontario, le procès du Centre de chirurgie </w:t>
            </w:r>
            <w:proofErr w:type="spellStart"/>
            <w:r w:rsidRPr="00DC6032">
              <w:rPr>
                <w:rFonts w:ascii="Arial" w:hAnsi="Arial" w:cs="Arial"/>
                <w:lang w:val="fr-CA"/>
              </w:rPr>
              <w:lastRenderedPageBreak/>
              <w:t>Cambie</w:t>
            </w:r>
            <w:proofErr w:type="spellEnd"/>
            <w:r w:rsidRPr="00DC6032">
              <w:rPr>
                <w:rFonts w:ascii="Arial" w:hAnsi="Arial" w:cs="Arial"/>
                <w:lang w:val="fr-CA"/>
              </w:rPr>
              <w:t xml:space="preserve"> de Brian Day et des élections fédérales qui auront lieu en octobre 2019, nous, les défenseurs des soins de santé publics, avons bien du pain sur la planche ! Le procès </w:t>
            </w:r>
            <w:proofErr w:type="spellStart"/>
            <w:r w:rsidRPr="00DC6032">
              <w:rPr>
                <w:rFonts w:ascii="Arial" w:hAnsi="Arial" w:cs="Arial"/>
                <w:lang w:val="fr-CA"/>
              </w:rPr>
              <w:t>Cambie</w:t>
            </w:r>
            <w:proofErr w:type="spellEnd"/>
            <w:r w:rsidRPr="00DC6032">
              <w:rPr>
                <w:rFonts w:ascii="Arial" w:hAnsi="Arial" w:cs="Arial"/>
                <w:lang w:val="fr-CA"/>
              </w:rPr>
              <w:t xml:space="preserve"> continue à traîner et nous prouve que nous ne pouvons pas jouer aux autruches devant l’expansion des soins médicaux privés lucratifs ainsi qu’une médecine à deux vitesses. En 2012, à la suite d’un audit du Centre de chirurgie du Dr Day on a découvert que plus de 40 % des interventions de </w:t>
            </w:r>
            <w:proofErr w:type="spellStart"/>
            <w:r w:rsidRPr="00DC6032">
              <w:rPr>
                <w:rFonts w:ascii="Arial" w:hAnsi="Arial" w:cs="Arial"/>
                <w:lang w:val="fr-CA"/>
              </w:rPr>
              <w:t>Cambie</w:t>
            </w:r>
            <w:proofErr w:type="spellEnd"/>
            <w:r w:rsidRPr="00DC6032">
              <w:rPr>
                <w:rFonts w:ascii="Arial" w:hAnsi="Arial" w:cs="Arial"/>
                <w:lang w:val="fr-CA"/>
              </w:rPr>
              <w:t xml:space="preserve"> contrevenaient aux lois de Colombie-Britannique, car on facturait les patients aussi bien que le gouvernement de Colombie-Britannique. Ces frais se montaient à plus d’un demi-million de dollars détournés des fonds publics en seulement trente jours. On a besoin de toute l’énergie et du poids de l’ACER-CART pour combattre ce système à deux vitesses et contrer les efforts des gouvernements provinciaux et autres </w:t>
            </w:r>
            <w:proofErr w:type="spellStart"/>
            <w:r w:rsidRPr="00DC6032">
              <w:rPr>
                <w:rFonts w:ascii="Arial" w:hAnsi="Arial" w:cs="Arial"/>
                <w:lang w:val="fr-CA"/>
              </w:rPr>
              <w:t>Drs</w:t>
            </w:r>
            <w:proofErr w:type="spellEnd"/>
            <w:r w:rsidRPr="00DC6032">
              <w:rPr>
                <w:rFonts w:ascii="Arial" w:hAnsi="Arial" w:cs="Arial"/>
                <w:lang w:val="fr-CA"/>
              </w:rPr>
              <w:t xml:space="preserve"> Day qui veulent voir l’avènement d’un système de soins de santé privé.      </w:t>
            </w:r>
          </w:p>
          <w:p w:rsidR="00E82F0F" w:rsidRPr="00DC6032" w:rsidRDefault="00E82F0F" w:rsidP="00DC6032">
            <w:pPr>
              <w:pStyle w:val="Body"/>
              <w:widowControl w:val="0"/>
              <w:spacing w:line="276" w:lineRule="auto"/>
              <w:rPr>
                <w:rFonts w:ascii="Arial" w:hAnsi="Arial" w:cs="Arial"/>
                <w:lang w:val="fr-CA"/>
              </w:rPr>
            </w:pPr>
          </w:p>
        </w:tc>
        <w:tc>
          <w:tcPr>
            <w:tcW w:w="992" w:type="dxa"/>
          </w:tcPr>
          <w:p w:rsidR="0047224B" w:rsidRPr="00DC6032" w:rsidRDefault="0047224B" w:rsidP="0047224B">
            <w:pPr>
              <w:spacing w:after="0"/>
              <w:rPr>
                <w:rFonts w:cs="Arial"/>
                <w:sz w:val="22"/>
              </w:rPr>
            </w:pPr>
          </w:p>
        </w:tc>
      </w:tr>
      <w:tr w:rsidR="00A31539" w:rsidRPr="00DC6032" w:rsidTr="00A31539">
        <w:tc>
          <w:tcPr>
            <w:tcW w:w="828" w:type="dxa"/>
            <w:vAlign w:val="center"/>
          </w:tcPr>
          <w:p w:rsidR="00A31539" w:rsidRPr="00755EDC" w:rsidRDefault="00A31539" w:rsidP="00A31539">
            <w:pPr>
              <w:spacing w:after="0"/>
              <w:jc w:val="center"/>
              <w:rPr>
                <w:rFonts w:cs="Arial"/>
                <w:b/>
                <w:sz w:val="22"/>
                <w:lang w:val="en-CA"/>
              </w:rPr>
            </w:pPr>
            <w:r w:rsidRPr="00755EDC">
              <w:rPr>
                <w:rFonts w:cs="Arial"/>
                <w:b/>
                <w:sz w:val="22"/>
                <w:lang w:val="en-CA"/>
              </w:rPr>
              <w:t>M</w:t>
            </w:r>
            <w:r w:rsidR="003E1291">
              <w:rPr>
                <w:rFonts w:cs="Arial"/>
                <w:b/>
                <w:sz w:val="22"/>
                <w:lang w:val="en-CA"/>
              </w:rPr>
              <w:t>-</w:t>
            </w:r>
            <w:r w:rsidRPr="00755EDC">
              <w:rPr>
                <w:rFonts w:cs="Arial"/>
                <w:b/>
                <w:sz w:val="22"/>
                <w:lang w:val="en-CA"/>
              </w:rPr>
              <w:t>2</w:t>
            </w:r>
          </w:p>
          <w:p w:rsidR="00A31539" w:rsidRPr="00755EDC" w:rsidRDefault="00A31539" w:rsidP="00A31539">
            <w:pPr>
              <w:spacing w:after="0"/>
              <w:jc w:val="center"/>
              <w:rPr>
                <w:rFonts w:cs="Arial"/>
                <w:b/>
                <w:sz w:val="22"/>
                <w:lang w:val="en-CA"/>
              </w:rPr>
            </w:pPr>
            <w:r w:rsidRPr="00755EDC">
              <w:rPr>
                <w:rFonts w:cs="Arial"/>
                <w:b/>
                <w:sz w:val="22"/>
                <w:lang w:val="en-CA"/>
              </w:rPr>
              <w:t>201</w:t>
            </w:r>
            <w:r w:rsidR="00E82F0F">
              <w:rPr>
                <w:rFonts w:cs="Arial"/>
                <w:b/>
                <w:sz w:val="22"/>
                <w:lang w:val="en-CA"/>
              </w:rPr>
              <w:t>9</w:t>
            </w:r>
          </w:p>
        </w:tc>
        <w:tc>
          <w:tcPr>
            <w:tcW w:w="1170" w:type="dxa"/>
            <w:vAlign w:val="center"/>
          </w:tcPr>
          <w:p w:rsidR="00A31539" w:rsidRPr="00755EDC" w:rsidRDefault="00C64D58" w:rsidP="0011667E">
            <w:pPr>
              <w:spacing w:after="0"/>
              <w:jc w:val="center"/>
              <w:rPr>
                <w:rFonts w:cs="Arial"/>
                <w:b/>
                <w:sz w:val="22"/>
                <w:lang w:val="en-CA"/>
              </w:rPr>
            </w:pPr>
            <w:r w:rsidRPr="00755EDC">
              <w:rPr>
                <w:rFonts w:cs="Arial"/>
                <w:b/>
                <w:sz w:val="22"/>
                <w:lang w:val="en-CA"/>
              </w:rPr>
              <w:t>BCRTA</w:t>
            </w:r>
          </w:p>
        </w:tc>
        <w:tc>
          <w:tcPr>
            <w:tcW w:w="10868" w:type="dxa"/>
          </w:tcPr>
          <w:p w:rsidR="00A31539" w:rsidRPr="00755EDC" w:rsidRDefault="00A31539" w:rsidP="0047224B">
            <w:pPr>
              <w:spacing w:after="0"/>
              <w:rPr>
                <w:rFonts w:cs="Arial"/>
                <w:b/>
                <w:sz w:val="22"/>
                <w:lang w:val="en-CA"/>
              </w:rPr>
            </w:pPr>
          </w:p>
          <w:p w:rsidR="00A31539" w:rsidRPr="00755EDC" w:rsidRDefault="00A31539" w:rsidP="0047224B">
            <w:pPr>
              <w:spacing w:after="0"/>
              <w:rPr>
                <w:rFonts w:cs="Arial"/>
                <w:b/>
                <w:sz w:val="22"/>
                <w:lang w:val="en-CA"/>
              </w:rPr>
            </w:pPr>
            <w:r w:rsidRPr="00755EDC">
              <w:rPr>
                <w:rFonts w:cs="Arial"/>
                <w:b/>
                <w:sz w:val="22"/>
                <w:lang w:val="en-CA"/>
              </w:rPr>
              <w:t xml:space="preserve">Moved by/propose </w:t>
            </w:r>
            <w:proofErr w:type="gramStart"/>
            <w:r w:rsidRPr="00755EDC">
              <w:rPr>
                <w:rFonts w:cs="Arial"/>
                <w:b/>
                <w:sz w:val="22"/>
                <w:lang w:val="en-CA"/>
              </w:rPr>
              <w:t>par</w:t>
            </w:r>
            <w:r w:rsidR="003E1291">
              <w:rPr>
                <w:rFonts w:cs="Arial"/>
                <w:b/>
                <w:sz w:val="22"/>
                <w:lang w:val="en-CA"/>
              </w:rPr>
              <w:t> </w:t>
            </w:r>
            <w:r w:rsidRPr="00755EDC">
              <w:rPr>
                <w:rFonts w:cs="Arial"/>
                <w:b/>
                <w:sz w:val="22"/>
                <w:lang w:val="en-CA"/>
              </w:rPr>
              <w:t>:</w:t>
            </w:r>
            <w:proofErr w:type="gramEnd"/>
            <w:r w:rsidRPr="00755EDC">
              <w:rPr>
                <w:rFonts w:cs="Arial"/>
                <w:b/>
                <w:sz w:val="22"/>
                <w:lang w:val="en-CA"/>
              </w:rPr>
              <w:t>___________________ Seconded by/</w:t>
            </w:r>
            <w:proofErr w:type="spellStart"/>
            <w:r w:rsidRPr="00755EDC">
              <w:rPr>
                <w:rFonts w:cs="Arial"/>
                <w:b/>
                <w:sz w:val="22"/>
                <w:lang w:val="en-CA"/>
              </w:rPr>
              <w:t>appuyé</w:t>
            </w:r>
            <w:proofErr w:type="spellEnd"/>
            <w:r w:rsidRPr="00755EDC">
              <w:rPr>
                <w:rFonts w:cs="Arial"/>
                <w:b/>
                <w:sz w:val="22"/>
                <w:lang w:val="en-CA"/>
              </w:rPr>
              <w:t xml:space="preserve"> de</w:t>
            </w:r>
            <w:r w:rsidR="003E1291">
              <w:rPr>
                <w:rFonts w:cs="Arial"/>
                <w:b/>
                <w:sz w:val="22"/>
                <w:lang w:val="en-CA"/>
              </w:rPr>
              <w:t> </w:t>
            </w:r>
            <w:r w:rsidRPr="00755EDC">
              <w:rPr>
                <w:rFonts w:cs="Arial"/>
                <w:b/>
                <w:sz w:val="22"/>
                <w:lang w:val="en-CA"/>
              </w:rPr>
              <w:t>: ______________________</w:t>
            </w:r>
          </w:p>
          <w:p w:rsidR="00C64D58" w:rsidRPr="00755EDC" w:rsidRDefault="00C64D58" w:rsidP="00C64D58">
            <w:pPr>
              <w:pStyle w:val="Body"/>
              <w:rPr>
                <w:rFonts w:ascii="Arial" w:hAnsi="Arial" w:cs="Arial"/>
              </w:rPr>
            </w:pPr>
          </w:p>
          <w:p w:rsidR="00E82F0F" w:rsidRPr="00E82F0F" w:rsidRDefault="00E82F0F" w:rsidP="00E82F0F">
            <w:pPr>
              <w:pStyle w:val="Paragraphedeliste"/>
              <w:widowControl w:val="0"/>
              <w:ind w:left="0"/>
              <w:rPr>
                <w:rFonts w:cs="Arial"/>
                <w:b/>
                <w:szCs w:val="24"/>
                <w:lang w:val="en-CA"/>
              </w:rPr>
            </w:pPr>
            <w:r w:rsidRPr="00E82F0F">
              <w:rPr>
                <w:rFonts w:cs="Arial"/>
                <w:b/>
                <w:szCs w:val="24"/>
                <w:lang w:val="en-CA"/>
              </w:rPr>
              <w:t xml:space="preserve">That ACER-CART join other national seniors’ organizations in urging the federal government to intervene in the practice of kickbacks to pharmacists by pharmaceutical companies. </w:t>
            </w:r>
          </w:p>
          <w:p w:rsidR="00E82F0F" w:rsidRPr="00E82F0F" w:rsidRDefault="00E82F0F" w:rsidP="00E82F0F">
            <w:pPr>
              <w:widowControl w:val="0"/>
              <w:rPr>
                <w:rFonts w:cs="Arial"/>
                <w:szCs w:val="24"/>
                <w:lang w:val="en-CA"/>
              </w:rPr>
            </w:pPr>
            <w:r w:rsidRPr="00E82F0F">
              <w:rPr>
                <w:rFonts w:cs="Arial"/>
                <w:szCs w:val="24"/>
                <w:lang w:val="en-CA"/>
              </w:rPr>
              <w:t xml:space="preserve">Rationale: The National Pensioners Federation has recently written to the Minster of Health expressing concern about these kickbacks exposed by CBC Fifth Estate investigation. In Ontario COSTCO was fined $7.25 million for demanding rebates for 29 Ontario Pharmacies. We know that more than 10% of Canadians cannot afford to buy the prescription drugs they need to keep well. By demanding and accepting kickbacks that increase the cost of drugs, pharmacists as well as pharmaceutical corporations contribute to ill-health and cost of health care in general. </w:t>
            </w:r>
          </w:p>
          <w:p w:rsidR="00DC6032" w:rsidRPr="00DC6032" w:rsidRDefault="00DC6032" w:rsidP="00DC6032">
            <w:pPr>
              <w:widowControl w:val="0"/>
              <w:rPr>
                <w:rFonts w:cs="Arial"/>
                <w:sz w:val="22"/>
              </w:rPr>
            </w:pPr>
            <w:r w:rsidRPr="00DC6032">
              <w:rPr>
                <w:rFonts w:cs="Arial"/>
                <w:b/>
                <w:sz w:val="22"/>
              </w:rPr>
              <w:t>QUE l’ACER-CART se joigne à d’autres organisations d’aînés pour faire pression sur le gouvernement fédéral pour qu’il mette fin à la pratique des ristournes accordées aux pharmaciens par les industries pharmaceutiques</w:t>
            </w:r>
            <w:r w:rsidRPr="00DC6032">
              <w:rPr>
                <w:rFonts w:cs="Arial"/>
                <w:sz w:val="22"/>
              </w:rPr>
              <w:t> !</w:t>
            </w:r>
          </w:p>
          <w:p w:rsidR="00DC6032" w:rsidRPr="00DC6032" w:rsidRDefault="00DC6032" w:rsidP="00DC6032">
            <w:pPr>
              <w:pStyle w:val="Body"/>
              <w:widowControl w:val="0"/>
              <w:spacing w:line="276" w:lineRule="auto"/>
              <w:rPr>
                <w:rFonts w:ascii="Arial" w:eastAsia="Cambria" w:hAnsi="Arial" w:cs="Arial"/>
                <w:lang w:val="fr-CA"/>
              </w:rPr>
            </w:pPr>
            <w:r w:rsidRPr="00DC6032">
              <w:rPr>
                <w:rFonts w:ascii="Arial" w:hAnsi="Arial" w:cs="Arial"/>
                <w:lang w:val="fr-CA"/>
              </w:rPr>
              <w:t>Rationalisation : La Fédération des Pensionnés a récemment écrit au ministre de la santé pour exprimer son souci au sujet des ristournes mises à jour par l’enquête « </w:t>
            </w:r>
            <w:proofErr w:type="spellStart"/>
            <w:r w:rsidRPr="00DC6032">
              <w:rPr>
                <w:rFonts w:ascii="Arial" w:hAnsi="Arial" w:cs="Arial"/>
                <w:lang w:val="fr-CA"/>
              </w:rPr>
              <w:t>Fifth</w:t>
            </w:r>
            <w:proofErr w:type="spellEnd"/>
            <w:r w:rsidRPr="00DC6032">
              <w:rPr>
                <w:rFonts w:ascii="Arial" w:hAnsi="Arial" w:cs="Arial"/>
                <w:lang w:val="fr-CA"/>
              </w:rPr>
              <w:t xml:space="preserve"> </w:t>
            </w:r>
            <w:proofErr w:type="spellStart"/>
            <w:r w:rsidRPr="00DC6032">
              <w:rPr>
                <w:rFonts w:ascii="Arial" w:hAnsi="Arial" w:cs="Arial"/>
                <w:lang w:val="fr-CA"/>
              </w:rPr>
              <w:t>Estate</w:t>
            </w:r>
            <w:proofErr w:type="spellEnd"/>
            <w:r w:rsidRPr="00DC6032">
              <w:rPr>
                <w:rFonts w:ascii="Arial" w:hAnsi="Arial" w:cs="Arial"/>
                <w:lang w:val="fr-CA"/>
              </w:rPr>
              <w:t xml:space="preserve"> » de la CBC. En Ontario, COSTCO a dû payer une amende de $7,25 millions pour avoir demandé des rabais pour 29 de leurs pharmacies. Nous savons que plus de 10 % des Canadiens ne peuvent pas se permettre de payer leurs médicaments </w:t>
            </w:r>
            <w:r w:rsidRPr="00DC6032">
              <w:rPr>
                <w:rFonts w:ascii="Arial" w:hAnsi="Arial" w:cs="Arial"/>
                <w:lang w:val="fr-CA"/>
              </w:rPr>
              <w:lastRenderedPageBreak/>
              <w:t>d’ordonnance nécessaires à leur santé. En demandant et en acceptant des ristournes, les pharmacies contribuent à augmenter encore plus le prix des médicaments et des services de santé ainsi que de la maladie en général.</w:t>
            </w:r>
          </w:p>
          <w:p w:rsidR="00A31539" w:rsidRPr="00DC6032" w:rsidRDefault="00A31539" w:rsidP="0047224B">
            <w:pPr>
              <w:spacing w:after="0"/>
              <w:rPr>
                <w:rFonts w:cs="Arial"/>
                <w:b/>
                <w:sz w:val="22"/>
              </w:rPr>
            </w:pPr>
            <w:bookmarkStart w:id="0" w:name="_GoBack"/>
            <w:bookmarkEnd w:id="0"/>
          </w:p>
        </w:tc>
        <w:tc>
          <w:tcPr>
            <w:tcW w:w="992" w:type="dxa"/>
          </w:tcPr>
          <w:p w:rsidR="00A31539" w:rsidRPr="00DC6032" w:rsidRDefault="00A31539" w:rsidP="0047224B">
            <w:pPr>
              <w:spacing w:after="0"/>
              <w:rPr>
                <w:rFonts w:cs="Arial"/>
                <w:sz w:val="22"/>
              </w:rPr>
            </w:pPr>
          </w:p>
        </w:tc>
      </w:tr>
      <w:tr w:rsidR="009B64E8" w:rsidRPr="00755EDC" w:rsidTr="00A31539">
        <w:tc>
          <w:tcPr>
            <w:tcW w:w="828" w:type="dxa"/>
            <w:vAlign w:val="center"/>
          </w:tcPr>
          <w:p w:rsidR="009B64E8" w:rsidRPr="00755EDC" w:rsidRDefault="00233991" w:rsidP="00A31539">
            <w:pPr>
              <w:spacing w:after="0"/>
              <w:jc w:val="center"/>
              <w:rPr>
                <w:rFonts w:cs="Arial"/>
                <w:b/>
                <w:sz w:val="22"/>
              </w:rPr>
            </w:pPr>
            <w:r w:rsidRPr="00DC6032">
              <w:rPr>
                <w:rFonts w:cs="Arial"/>
                <w:sz w:val="22"/>
              </w:rPr>
              <w:br w:type="page"/>
            </w:r>
            <w:r w:rsidR="009B64E8" w:rsidRPr="00755EDC">
              <w:rPr>
                <w:rFonts w:cs="Arial"/>
                <w:b/>
                <w:sz w:val="22"/>
              </w:rPr>
              <w:t>M</w:t>
            </w:r>
            <w:r w:rsidR="003E1291">
              <w:rPr>
                <w:rFonts w:cs="Arial"/>
                <w:b/>
                <w:sz w:val="22"/>
              </w:rPr>
              <w:t>-</w:t>
            </w:r>
            <w:r w:rsidR="009B64E8" w:rsidRPr="00755EDC">
              <w:rPr>
                <w:rFonts w:cs="Arial"/>
                <w:b/>
                <w:sz w:val="22"/>
              </w:rPr>
              <w:t>3</w:t>
            </w:r>
          </w:p>
          <w:p w:rsidR="009B64E8" w:rsidRPr="00755EDC" w:rsidRDefault="009B64E8" w:rsidP="00A31539">
            <w:pPr>
              <w:spacing w:after="0"/>
              <w:jc w:val="center"/>
              <w:rPr>
                <w:rFonts w:cs="Arial"/>
                <w:b/>
                <w:sz w:val="22"/>
              </w:rPr>
            </w:pPr>
            <w:r w:rsidRPr="00755EDC">
              <w:rPr>
                <w:rFonts w:cs="Arial"/>
                <w:b/>
                <w:sz w:val="22"/>
              </w:rPr>
              <w:t>201</w:t>
            </w:r>
            <w:r w:rsidR="00E82F0F">
              <w:rPr>
                <w:rFonts w:cs="Arial"/>
                <w:b/>
                <w:sz w:val="22"/>
              </w:rPr>
              <w:t>9</w:t>
            </w:r>
          </w:p>
        </w:tc>
        <w:tc>
          <w:tcPr>
            <w:tcW w:w="1170" w:type="dxa"/>
            <w:vAlign w:val="center"/>
          </w:tcPr>
          <w:p w:rsidR="009B64E8" w:rsidRPr="00755EDC" w:rsidRDefault="00C64D58" w:rsidP="0011667E">
            <w:pPr>
              <w:spacing w:after="0"/>
              <w:jc w:val="center"/>
              <w:rPr>
                <w:rFonts w:cs="Arial"/>
                <w:b/>
                <w:sz w:val="22"/>
                <w:lang w:val="en-CA"/>
              </w:rPr>
            </w:pPr>
            <w:r w:rsidRPr="00755EDC">
              <w:rPr>
                <w:rFonts w:cs="Arial"/>
                <w:b/>
                <w:sz w:val="22"/>
                <w:lang w:val="en-CA"/>
              </w:rPr>
              <w:t>BCRTA</w:t>
            </w:r>
          </w:p>
        </w:tc>
        <w:tc>
          <w:tcPr>
            <w:tcW w:w="10868" w:type="dxa"/>
          </w:tcPr>
          <w:p w:rsidR="006D7661" w:rsidRPr="00755EDC" w:rsidRDefault="006D7661" w:rsidP="00C64D58">
            <w:pPr>
              <w:spacing w:after="0"/>
              <w:rPr>
                <w:rFonts w:cs="Arial"/>
                <w:b/>
                <w:sz w:val="22"/>
                <w:lang w:val="en-CA"/>
              </w:rPr>
            </w:pPr>
          </w:p>
          <w:p w:rsidR="00C64D58" w:rsidRPr="00755EDC" w:rsidRDefault="00C64D58" w:rsidP="00C64D58">
            <w:pPr>
              <w:spacing w:after="0"/>
              <w:rPr>
                <w:rFonts w:cs="Arial"/>
                <w:b/>
                <w:sz w:val="22"/>
                <w:lang w:val="en-CA"/>
              </w:rPr>
            </w:pPr>
            <w:r w:rsidRPr="00755EDC">
              <w:rPr>
                <w:rFonts w:cs="Arial"/>
                <w:b/>
                <w:sz w:val="22"/>
                <w:lang w:val="en-CA"/>
              </w:rPr>
              <w:t xml:space="preserve">Moved by/propose </w:t>
            </w:r>
            <w:proofErr w:type="gramStart"/>
            <w:r w:rsidRPr="00755EDC">
              <w:rPr>
                <w:rFonts w:cs="Arial"/>
                <w:b/>
                <w:sz w:val="22"/>
                <w:lang w:val="en-CA"/>
              </w:rPr>
              <w:t>par</w:t>
            </w:r>
            <w:r w:rsidR="003E1291">
              <w:rPr>
                <w:rFonts w:cs="Arial"/>
                <w:b/>
                <w:sz w:val="22"/>
                <w:lang w:val="en-CA"/>
              </w:rPr>
              <w:t> </w:t>
            </w:r>
            <w:r w:rsidRPr="00755EDC">
              <w:rPr>
                <w:rFonts w:cs="Arial"/>
                <w:b/>
                <w:sz w:val="22"/>
                <w:lang w:val="en-CA"/>
              </w:rPr>
              <w:t>:</w:t>
            </w:r>
            <w:proofErr w:type="gramEnd"/>
            <w:r w:rsidRPr="00755EDC">
              <w:rPr>
                <w:rFonts w:cs="Arial"/>
                <w:b/>
                <w:sz w:val="22"/>
                <w:lang w:val="en-CA"/>
              </w:rPr>
              <w:t>___________________ Seconded by/</w:t>
            </w:r>
            <w:proofErr w:type="spellStart"/>
            <w:r w:rsidRPr="00755EDC">
              <w:rPr>
                <w:rFonts w:cs="Arial"/>
                <w:b/>
                <w:sz w:val="22"/>
                <w:lang w:val="en-CA"/>
              </w:rPr>
              <w:t>appuyé</w:t>
            </w:r>
            <w:proofErr w:type="spellEnd"/>
            <w:r w:rsidRPr="00755EDC">
              <w:rPr>
                <w:rFonts w:cs="Arial"/>
                <w:b/>
                <w:sz w:val="22"/>
                <w:lang w:val="en-CA"/>
              </w:rPr>
              <w:t xml:space="preserve"> de</w:t>
            </w:r>
            <w:r w:rsidR="003E1291">
              <w:rPr>
                <w:rFonts w:cs="Arial"/>
                <w:b/>
                <w:sz w:val="22"/>
                <w:lang w:val="en-CA"/>
              </w:rPr>
              <w:t> </w:t>
            </w:r>
            <w:r w:rsidRPr="00755EDC">
              <w:rPr>
                <w:rFonts w:cs="Arial"/>
                <w:b/>
                <w:sz w:val="22"/>
                <w:lang w:val="en-CA"/>
              </w:rPr>
              <w:t>: ______________________</w:t>
            </w:r>
          </w:p>
          <w:p w:rsidR="00AE492C" w:rsidRPr="00755EDC" w:rsidRDefault="00AE492C" w:rsidP="009B64E8">
            <w:pPr>
              <w:spacing w:after="0"/>
              <w:rPr>
                <w:rFonts w:cs="Arial"/>
                <w:b/>
                <w:sz w:val="22"/>
                <w:lang w:val="en-CA"/>
              </w:rPr>
            </w:pPr>
          </w:p>
          <w:p w:rsidR="00E82F0F" w:rsidRPr="00E82F0F" w:rsidRDefault="00E82F0F" w:rsidP="00E82F0F">
            <w:pPr>
              <w:pStyle w:val="Paragraphedeliste"/>
              <w:widowControl w:val="0"/>
              <w:ind w:left="0"/>
              <w:rPr>
                <w:rFonts w:cs="Arial"/>
                <w:b/>
                <w:sz w:val="22"/>
                <w:lang w:val="en-CA"/>
              </w:rPr>
            </w:pPr>
            <w:r w:rsidRPr="00E82F0F">
              <w:rPr>
                <w:rFonts w:cs="Arial"/>
                <w:b/>
                <w:sz w:val="22"/>
                <w:lang w:val="en-CA"/>
              </w:rPr>
              <w:t>That ACER-CART continue to work toward a universal single payer National Pharmacare plan.</w:t>
            </w:r>
          </w:p>
          <w:p w:rsidR="00E82F0F" w:rsidRPr="00E82F0F" w:rsidRDefault="00E82F0F" w:rsidP="00E82F0F">
            <w:pPr>
              <w:widowControl w:val="0"/>
              <w:rPr>
                <w:rFonts w:cs="Arial"/>
                <w:szCs w:val="24"/>
                <w:lang w:val="en-CA"/>
              </w:rPr>
            </w:pPr>
            <w:r w:rsidRPr="00E82F0F">
              <w:rPr>
                <w:rFonts w:cs="Arial"/>
                <w:sz w:val="22"/>
                <w:lang w:val="en-CA"/>
              </w:rPr>
              <w:t xml:space="preserve">Rationale: Canadians overwhelmingly support this issue. The 2019 Federal Budget is a </w:t>
            </w:r>
            <w:proofErr w:type="gramStart"/>
            <w:r w:rsidRPr="00E82F0F">
              <w:rPr>
                <w:rFonts w:cs="Arial"/>
                <w:sz w:val="22"/>
                <w:lang w:val="en-CA"/>
              </w:rPr>
              <w:t>start</w:t>
            </w:r>
            <w:proofErr w:type="gramEnd"/>
            <w:r w:rsidRPr="00E82F0F">
              <w:rPr>
                <w:rFonts w:cs="Arial"/>
                <w:sz w:val="22"/>
                <w:lang w:val="en-CA"/>
              </w:rPr>
              <w:t xml:space="preserve"> but it will take constant pressure on this and future governments to fully implement a national, universal, single payer plan. The period prior to the upcoming election is an appropriate time to have ACER-CART members inform candidates of our stand on this issue and to question candidates</w:t>
            </w:r>
            <w:r w:rsidRPr="00E82F0F">
              <w:rPr>
                <w:rFonts w:cs="Arial"/>
                <w:szCs w:val="24"/>
                <w:lang w:val="en-CA"/>
              </w:rPr>
              <w:t xml:space="preserve"> on their position.</w:t>
            </w:r>
          </w:p>
          <w:p w:rsidR="00DC6032" w:rsidRPr="00DC6032" w:rsidRDefault="00DC6032" w:rsidP="00DC6032">
            <w:pPr>
              <w:widowControl w:val="0"/>
              <w:rPr>
                <w:rFonts w:cs="Arial"/>
                <w:b/>
                <w:sz w:val="22"/>
              </w:rPr>
            </w:pPr>
            <w:r w:rsidRPr="00DC6032">
              <w:rPr>
                <w:rFonts w:cs="Arial"/>
                <w:b/>
                <w:sz w:val="22"/>
              </w:rPr>
              <w:t>QUE l’ACER-CART continue à coopérer pour un Régime national pour les médicaments avec un seul payeur !</w:t>
            </w:r>
          </w:p>
          <w:p w:rsidR="00DC6032" w:rsidRPr="00DC6032" w:rsidRDefault="00DC6032" w:rsidP="00DC6032">
            <w:pPr>
              <w:pStyle w:val="Body"/>
              <w:widowControl w:val="0"/>
              <w:spacing w:line="276" w:lineRule="auto"/>
              <w:rPr>
                <w:rFonts w:ascii="Arial" w:eastAsia="Cambria" w:hAnsi="Arial" w:cs="Arial"/>
                <w:lang w:val="fr-CA"/>
              </w:rPr>
            </w:pPr>
            <w:r w:rsidRPr="00DC6032">
              <w:rPr>
                <w:rFonts w:ascii="Arial" w:hAnsi="Arial" w:cs="Arial"/>
                <w:lang w:val="fr-CA"/>
              </w:rPr>
              <w:t>Rationalisation</w:t>
            </w:r>
            <w:r>
              <w:rPr>
                <w:rFonts w:ascii="Arial" w:hAnsi="Arial" w:cs="Arial"/>
                <w:lang w:val="fr-CA"/>
              </w:rPr>
              <w:t xml:space="preserve"> : </w:t>
            </w:r>
            <w:r w:rsidRPr="00DC6032">
              <w:rPr>
                <w:rFonts w:ascii="Arial" w:hAnsi="Arial" w:cs="Arial"/>
                <w:lang w:val="fr-CA"/>
              </w:rPr>
              <w:t>Les Canadiens appuient cette solution en grande majorité. Le budget fédéral 2019 est un début, mais il faudra veiller à mettre la pression sur ce gouvernement et à ceux qui vont suivre pour vraiment mettre en œuvre un régime national avec un seul payeur pour les médicaments. La période précédant les élections sera idéale pour que les Membres de l’ACER-CART informent les candidats de notre position sur cette question et pour leur demander leur position exacte à ce sujet.</w:t>
            </w:r>
          </w:p>
          <w:p w:rsidR="00755EDC" w:rsidRPr="00755EDC" w:rsidRDefault="00755EDC" w:rsidP="009B64E8">
            <w:pPr>
              <w:rPr>
                <w:rFonts w:cs="Arial"/>
                <w:sz w:val="22"/>
              </w:rPr>
            </w:pPr>
          </w:p>
        </w:tc>
        <w:tc>
          <w:tcPr>
            <w:tcW w:w="992" w:type="dxa"/>
          </w:tcPr>
          <w:p w:rsidR="009B64E8" w:rsidRPr="00755EDC" w:rsidRDefault="009B64E8" w:rsidP="0047224B">
            <w:pPr>
              <w:spacing w:after="0"/>
              <w:rPr>
                <w:rFonts w:cs="Arial"/>
                <w:sz w:val="22"/>
              </w:rPr>
            </w:pPr>
          </w:p>
        </w:tc>
      </w:tr>
    </w:tbl>
    <w:p w:rsidR="0093476F" w:rsidRPr="00755EDC" w:rsidRDefault="0093476F" w:rsidP="00196D2F">
      <w:pPr>
        <w:rPr>
          <w:rFonts w:cs="Arial"/>
          <w:sz w:val="22"/>
        </w:rPr>
      </w:pPr>
    </w:p>
    <w:sectPr w:rsidR="0093476F" w:rsidRPr="00755EDC" w:rsidSect="00A31539">
      <w:footerReference w:type="default" r:id="rId9"/>
      <w:pgSz w:w="15840" w:h="12240" w:orient="landscape"/>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8C0" w:rsidRDefault="009E68C0" w:rsidP="009C5D65">
      <w:pPr>
        <w:spacing w:after="0" w:line="240" w:lineRule="auto"/>
      </w:pPr>
      <w:r>
        <w:separator/>
      </w:r>
    </w:p>
  </w:endnote>
  <w:endnote w:type="continuationSeparator" w:id="0">
    <w:p w:rsidR="009E68C0" w:rsidRDefault="009E68C0"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65F" w:rsidRPr="00BF665F" w:rsidRDefault="00C21F1F" w:rsidP="00BF665F">
    <w:pPr>
      <w:pStyle w:val="Pieddepage"/>
      <w:pBdr>
        <w:bottom w:val="single" w:sz="12" w:space="1" w:color="auto"/>
      </w:pBdr>
      <w:shd w:val="clear" w:color="auto" w:fill="FF0000"/>
      <w:rPr>
        <w:sz w:val="4"/>
        <w:szCs w:val="4"/>
      </w:rPr>
    </w:pPr>
    <w:r>
      <w:rPr>
        <w:sz w:val="4"/>
        <w:szCs w:val="4"/>
      </w:rPr>
      <w:t xml:space="preserve"> </w:t>
    </w:r>
  </w:p>
  <w:p w:rsidR="00BF665F" w:rsidRPr="00BF665F" w:rsidRDefault="00BF665F" w:rsidP="00BF665F">
    <w:pPr>
      <w:pStyle w:val="Pieddepage"/>
      <w:rPr>
        <w:sz w:val="12"/>
        <w:szCs w:val="12"/>
      </w:rPr>
    </w:pPr>
  </w:p>
  <w:p w:rsidR="00BF665F" w:rsidRDefault="00BF665F" w:rsidP="007E5E32">
    <w:pPr>
      <w:pStyle w:val="Pieddepage"/>
      <w:jc w:val="center"/>
    </w:pPr>
    <w:r w:rsidRPr="00BF665F">
      <w:rPr>
        <w:sz w:val="20"/>
        <w:szCs w:val="20"/>
      </w:rPr>
      <w:t>ACER-CART</w:t>
    </w:r>
    <w:r w:rsidRPr="00BF665F">
      <w:rPr>
        <w:sz w:val="20"/>
        <w:szCs w:val="20"/>
      </w:rPr>
      <w:tab/>
    </w:r>
    <w:r w:rsidR="00C21F1F">
      <w:rPr>
        <w:sz w:val="20"/>
        <w:szCs w:val="20"/>
      </w:rPr>
      <w:t xml:space="preserve">                                       </w:t>
    </w:r>
    <w:r w:rsidR="00C6035F">
      <w:rPr>
        <w:sz w:val="20"/>
        <w:szCs w:val="20"/>
      </w:rPr>
      <w:t xml:space="preserve">  </w:t>
    </w:r>
    <w:r w:rsidR="00C21F1F">
      <w:rPr>
        <w:sz w:val="20"/>
        <w:szCs w:val="20"/>
      </w:rPr>
      <w:t xml:space="preserve">   </w:t>
    </w:r>
    <w:r w:rsidR="00C6035F">
      <w:rPr>
        <w:sz w:val="20"/>
        <w:szCs w:val="20"/>
      </w:rPr>
      <w:t xml:space="preserve">         </w:t>
    </w:r>
    <w:r w:rsidR="00C21F1F">
      <w:rPr>
        <w:sz w:val="20"/>
        <w:szCs w:val="20"/>
      </w:rPr>
      <w:t xml:space="preserve">         </w:t>
    </w:r>
    <w:r w:rsidR="007E5E32">
      <w:rPr>
        <w:sz w:val="20"/>
        <w:szCs w:val="20"/>
      </w:rPr>
      <w:t xml:space="preserve">    Pa</w:t>
    </w:r>
    <w:r w:rsidRPr="00BF665F">
      <w:rPr>
        <w:sz w:val="20"/>
        <w:szCs w:val="20"/>
      </w:rPr>
      <w:t>ge</w:t>
    </w:r>
    <w:r w:rsidR="00C6035F">
      <w:rPr>
        <w:sz w:val="20"/>
        <w:szCs w:val="20"/>
      </w:rPr>
      <w:t> </w:t>
    </w:r>
    <w:r w:rsidR="009C00DE" w:rsidRPr="00BF665F">
      <w:rPr>
        <w:sz w:val="20"/>
        <w:szCs w:val="20"/>
      </w:rPr>
      <w:fldChar w:fldCharType="begin"/>
    </w:r>
    <w:r w:rsidRPr="00BF665F">
      <w:rPr>
        <w:sz w:val="20"/>
        <w:szCs w:val="20"/>
      </w:rPr>
      <w:instrText>PAGE   \* MERGEFORMAT</w:instrText>
    </w:r>
    <w:r w:rsidR="009C00DE" w:rsidRPr="00BF665F">
      <w:rPr>
        <w:sz w:val="20"/>
        <w:szCs w:val="20"/>
      </w:rPr>
      <w:fldChar w:fldCharType="separate"/>
    </w:r>
    <w:r w:rsidR="00546E26" w:rsidRPr="00546E26">
      <w:rPr>
        <w:noProof/>
        <w:sz w:val="20"/>
        <w:szCs w:val="20"/>
        <w:lang w:val="fr-FR"/>
      </w:rPr>
      <w:t>3</w:t>
    </w:r>
    <w:r w:rsidR="009C00DE" w:rsidRPr="00BF665F">
      <w:rPr>
        <w:sz w:val="20"/>
        <w:szCs w:val="20"/>
      </w:rPr>
      <w:fldChar w:fldCharType="end"/>
    </w:r>
    <w:r w:rsidRPr="00BF665F">
      <w:rPr>
        <w:sz w:val="20"/>
        <w:szCs w:val="20"/>
      </w:rPr>
      <w:t xml:space="preserve">       </w:t>
    </w:r>
    <w:r w:rsidR="007E5E32">
      <w:rPr>
        <w:sz w:val="20"/>
        <w:szCs w:val="20"/>
      </w:rPr>
      <w:t xml:space="preserve">                                          </w:t>
    </w:r>
    <w:r w:rsidR="00C21F1F">
      <w:rPr>
        <w:sz w:val="20"/>
        <w:szCs w:val="20"/>
      </w:rPr>
      <w:t xml:space="preserve">           </w:t>
    </w:r>
    <w:r w:rsidR="00C6035F">
      <w:rPr>
        <w:sz w:val="20"/>
        <w:szCs w:val="20"/>
      </w:rPr>
      <w:t xml:space="preserve">       </w:t>
    </w:r>
    <w:r w:rsidR="00C21F1F">
      <w:rPr>
        <w:sz w:val="20"/>
        <w:szCs w:val="20"/>
      </w:rPr>
      <w:t xml:space="preserve">                </w:t>
    </w:r>
    <w:r w:rsidR="007E5E32">
      <w:rPr>
        <w:sz w:val="20"/>
        <w:szCs w:val="20"/>
      </w:rPr>
      <w:t xml:space="preserve">    </w:t>
    </w:r>
    <w:r w:rsidRPr="00BF665F">
      <w:rPr>
        <w:sz w:val="20"/>
        <w:szCs w:val="20"/>
      </w:rPr>
      <w:tab/>
      <w:t xml:space="preserve">   </w:t>
    </w:r>
    <w:r w:rsidR="007E5E32">
      <w:rPr>
        <w:sz w:val="20"/>
        <w:szCs w:val="20"/>
      </w:rPr>
      <w:t xml:space="preserve">    </w:t>
    </w:r>
    <w:r w:rsidR="008B3AA1">
      <w:rPr>
        <w:sz w:val="20"/>
        <w:szCs w:val="20"/>
      </w:rPr>
      <w:t>AGM1</w:t>
    </w:r>
    <w:r w:rsidR="00E82F0F">
      <w:rPr>
        <w:sz w:val="20"/>
        <w:szCs w:val="20"/>
      </w:rPr>
      <w:t>9</w:t>
    </w:r>
    <w:r w:rsidRPr="00BF665F">
      <w:rPr>
        <w:sz w:val="20"/>
        <w:szCs w:val="20"/>
      </w:rPr>
      <w:t>-T1</w:t>
    </w:r>
    <w:r w:rsidR="008B3AA1">
      <w:rPr>
        <w:sz w:val="20"/>
        <w:szCs w:val="20"/>
      </w:rPr>
      <w:t>1</w:t>
    </w:r>
    <w:r w:rsidR="00FC3864">
      <w:rPr>
        <w:sz w:val="20"/>
        <w:szCs w:val="20"/>
      </w:rPr>
      <w:t>-002</w:t>
    </w:r>
  </w:p>
  <w:p w:rsidR="009C5D65" w:rsidRPr="00BF665F" w:rsidRDefault="009C5D65"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8C0" w:rsidRDefault="009E68C0" w:rsidP="009C5D65">
      <w:pPr>
        <w:spacing w:after="0" w:line="240" w:lineRule="auto"/>
      </w:pPr>
      <w:r>
        <w:separator/>
      </w:r>
    </w:p>
  </w:footnote>
  <w:footnote w:type="continuationSeparator" w:id="0">
    <w:p w:rsidR="009E68C0" w:rsidRDefault="009E68C0" w:rsidP="009C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3DC"/>
    <w:multiLevelType w:val="hybridMultilevel"/>
    <w:tmpl w:val="B06CB5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6D7D64"/>
    <w:multiLevelType w:val="multilevel"/>
    <w:tmpl w:val="9688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D3B71"/>
    <w:multiLevelType w:val="hybridMultilevel"/>
    <w:tmpl w:val="A02C4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03CEA"/>
    <w:multiLevelType w:val="hybridMultilevel"/>
    <w:tmpl w:val="BE3C7950"/>
    <w:lvl w:ilvl="0" w:tplc="04090019">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CC51D2F"/>
    <w:multiLevelType w:val="hybridMultilevel"/>
    <w:tmpl w:val="371820F6"/>
    <w:lvl w:ilvl="0" w:tplc="9C8E6FD8">
      <w:start w:val="1"/>
      <w:numFmt w:val="decimal"/>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5" w15:restartNumberingAfterBreak="0">
    <w:nsid w:val="56136123"/>
    <w:multiLevelType w:val="hybridMultilevel"/>
    <w:tmpl w:val="FC3421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C26B70"/>
    <w:multiLevelType w:val="hybridMultilevel"/>
    <w:tmpl w:val="DF30F1B8"/>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7" w15:restartNumberingAfterBreak="0">
    <w:nsid w:val="7983602B"/>
    <w:multiLevelType w:val="hybridMultilevel"/>
    <w:tmpl w:val="5E7C23FA"/>
    <w:styleLink w:val="ImportedStyle4"/>
    <w:lvl w:ilvl="0" w:tplc="8EAAB52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4C042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EA2A06">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6050F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9AAE7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783618">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60C8D9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10A81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32E6EC">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CFD5282"/>
    <w:multiLevelType w:val="hybridMultilevel"/>
    <w:tmpl w:val="5E7C23FA"/>
    <w:numStyleLink w:val="ImportedStyle4"/>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65"/>
    <w:rsid w:val="0007244F"/>
    <w:rsid w:val="000944A5"/>
    <w:rsid w:val="0011667E"/>
    <w:rsid w:val="001553C1"/>
    <w:rsid w:val="00155575"/>
    <w:rsid w:val="00166B34"/>
    <w:rsid w:val="00196D2F"/>
    <w:rsid w:val="001D09D6"/>
    <w:rsid w:val="001D65BF"/>
    <w:rsid w:val="00233991"/>
    <w:rsid w:val="0026373A"/>
    <w:rsid w:val="002F5D5D"/>
    <w:rsid w:val="00304CD9"/>
    <w:rsid w:val="00305696"/>
    <w:rsid w:val="00330600"/>
    <w:rsid w:val="00360EF5"/>
    <w:rsid w:val="00375A86"/>
    <w:rsid w:val="003854CF"/>
    <w:rsid w:val="00395C14"/>
    <w:rsid w:val="003C4E49"/>
    <w:rsid w:val="003E1291"/>
    <w:rsid w:val="003E72DC"/>
    <w:rsid w:val="003F17D9"/>
    <w:rsid w:val="004110E8"/>
    <w:rsid w:val="00462978"/>
    <w:rsid w:val="00464534"/>
    <w:rsid w:val="0047224B"/>
    <w:rsid w:val="0048122B"/>
    <w:rsid w:val="0048507D"/>
    <w:rsid w:val="00487841"/>
    <w:rsid w:val="004A0A30"/>
    <w:rsid w:val="004A680D"/>
    <w:rsid w:val="004C429A"/>
    <w:rsid w:val="004D4446"/>
    <w:rsid w:val="004E7423"/>
    <w:rsid w:val="00501747"/>
    <w:rsid w:val="00522A58"/>
    <w:rsid w:val="005452CE"/>
    <w:rsid w:val="00546E26"/>
    <w:rsid w:val="00550315"/>
    <w:rsid w:val="00584675"/>
    <w:rsid w:val="005A1FCE"/>
    <w:rsid w:val="0060586E"/>
    <w:rsid w:val="006322FC"/>
    <w:rsid w:val="0063624A"/>
    <w:rsid w:val="00646753"/>
    <w:rsid w:val="00656E00"/>
    <w:rsid w:val="00686787"/>
    <w:rsid w:val="00697951"/>
    <w:rsid w:val="006A4C48"/>
    <w:rsid w:val="006B0ED4"/>
    <w:rsid w:val="006B35EF"/>
    <w:rsid w:val="006B484A"/>
    <w:rsid w:val="006D7661"/>
    <w:rsid w:val="006D7814"/>
    <w:rsid w:val="006F616D"/>
    <w:rsid w:val="007149FE"/>
    <w:rsid w:val="00755EDC"/>
    <w:rsid w:val="007A09F7"/>
    <w:rsid w:val="007C78E1"/>
    <w:rsid w:val="007E5E32"/>
    <w:rsid w:val="0085587B"/>
    <w:rsid w:val="008610E5"/>
    <w:rsid w:val="00866C87"/>
    <w:rsid w:val="0088079F"/>
    <w:rsid w:val="00882334"/>
    <w:rsid w:val="00883E95"/>
    <w:rsid w:val="00885AC6"/>
    <w:rsid w:val="008B3AA1"/>
    <w:rsid w:val="008D3405"/>
    <w:rsid w:val="008F0F9D"/>
    <w:rsid w:val="00916613"/>
    <w:rsid w:val="0093476F"/>
    <w:rsid w:val="00935873"/>
    <w:rsid w:val="00944A91"/>
    <w:rsid w:val="00947A63"/>
    <w:rsid w:val="00952275"/>
    <w:rsid w:val="00963007"/>
    <w:rsid w:val="00970207"/>
    <w:rsid w:val="009B64E8"/>
    <w:rsid w:val="009C00DE"/>
    <w:rsid w:val="009C5700"/>
    <w:rsid w:val="009C5D65"/>
    <w:rsid w:val="009E034F"/>
    <w:rsid w:val="009E68C0"/>
    <w:rsid w:val="00A03E34"/>
    <w:rsid w:val="00A31539"/>
    <w:rsid w:val="00A53ACA"/>
    <w:rsid w:val="00AA6297"/>
    <w:rsid w:val="00AB1459"/>
    <w:rsid w:val="00AE2056"/>
    <w:rsid w:val="00AE492C"/>
    <w:rsid w:val="00AE4A61"/>
    <w:rsid w:val="00B0403C"/>
    <w:rsid w:val="00B35528"/>
    <w:rsid w:val="00B46A73"/>
    <w:rsid w:val="00B56310"/>
    <w:rsid w:val="00B67D71"/>
    <w:rsid w:val="00BC5AA2"/>
    <w:rsid w:val="00BE79C8"/>
    <w:rsid w:val="00BF3597"/>
    <w:rsid w:val="00BF665F"/>
    <w:rsid w:val="00C21F1F"/>
    <w:rsid w:val="00C30015"/>
    <w:rsid w:val="00C6035F"/>
    <w:rsid w:val="00C64D58"/>
    <w:rsid w:val="00C65EA4"/>
    <w:rsid w:val="00C6653D"/>
    <w:rsid w:val="00CA4EFF"/>
    <w:rsid w:val="00CB2CE3"/>
    <w:rsid w:val="00CF6AB9"/>
    <w:rsid w:val="00D36A8E"/>
    <w:rsid w:val="00D85BB8"/>
    <w:rsid w:val="00DC6032"/>
    <w:rsid w:val="00E0758B"/>
    <w:rsid w:val="00E24FED"/>
    <w:rsid w:val="00E82F0F"/>
    <w:rsid w:val="00E845A5"/>
    <w:rsid w:val="00E900DD"/>
    <w:rsid w:val="00EA4157"/>
    <w:rsid w:val="00F13BFE"/>
    <w:rsid w:val="00F341A4"/>
    <w:rsid w:val="00F567A1"/>
    <w:rsid w:val="00FB371E"/>
    <w:rsid w:val="00FC1869"/>
    <w:rsid w:val="00FC3864"/>
    <w:rsid w:val="00FD046A"/>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D26CD0"/>
  <w15:docId w15:val="{4361E191-7BAF-4F12-B7D7-55106500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table" w:styleId="Grilledutableau">
    <w:name w:val="Table Grid"/>
    <w:basedOn w:val="TableauNormal"/>
    <w:uiPriority w:val="59"/>
    <w:rsid w:val="0047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E7423"/>
    <w:pPr>
      <w:ind w:left="720"/>
      <w:contextualSpacing/>
    </w:pPr>
    <w:rPr>
      <w:rFonts w:eastAsiaTheme="minorHAnsi" w:cstheme="minorBidi"/>
    </w:rPr>
  </w:style>
  <w:style w:type="character" w:styleId="lev">
    <w:name w:val="Strong"/>
    <w:basedOn w:val="Policepardfaut"/>
    <w:uiPriority w:val="22"/>
    <w:qFormat/>
    <w:rsid w:val="00360EF5"/>
    <w:rPr>
      <w:b/>
      <w:bCs/>
    </w:rPr>
  </w:style>
  <w:style w:type="paragraph" w:styleId="NormalWeb">
    <w:name w:val="Normal (Web)"/>
    <w:basedOn w:val="Normal"/>
    <w:uiPriority w:val="99"/>
    <w:unhideWhenUsed/>
    <w:rsid w:val="00916613"/>
    <w:pPr>
      <w:spacing w:before="100" w:beforeAutospacing="1" w:after="100" w:afterAutospacing="1" w:line="240" w:lineRule="auto"/>
    </w:pPr>
    <w:rPr>
      <w:rFonts w:ascii="Times New Roman" w:eastAsia="Times New Roman" w:hAnsi="Times New Roman"/>
      <w:szCs w:val="24"/>
      <w:lang w:val="en-CA" w:eastAsia="en-CA"/>
    </w:rPr>
  </w:style>
  <w:style w:type="character" w:styleId="Accentuation">
    <w:name w:val="Emphasis"/>
    <w:basedOn w:val="Policepardfaut"/>
    <w:uiPriority w:val="20"/>
    <w:qFormat/>
    <w:rsid w:val="00A03E34"/>
    <w:rPr>
      <w:i/>
      <w:iCs/>
    </w:rPr>
  </w:style>
  <w:style w:type="paragraph" w:customStyle="1" w:styleId="Body">
    <w:name w:val="Body"/>
    <w:rsid w:val="00C64D5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4">
    <w:name w:val="Imported Style 4"/>
    <w:rsid w:val="00DC603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3661">
      <w:bodyDiv w:val="1"/>
      <w:marLeft w:val="0"/>
      <w:marRight w:val="0"/>
      <w:marTop w:val="0"/>
      <w:marBottom w:val="0"/>
      <w:divBdr>
        <w:top w:val="none" w:sz="0" w:space="0" w:color="auto"/>
        <w:left w:val="none" w:sz="0" w:space="0" w:color="auto"/>
        <w:bottom w:val="none" w:sz="0" w:space="0" w:color="auto"/>
        <w:right w:val="none" w:sz="0" w:space="0" w:color="auto"/>
      </w:divBdr>
      <w:divsChild>
        <w:div w:id="401755796">
          <w:marLeft w:val="0"/>
          <w:marRight w:val="0"/>
          <w:marTop w:val="0"/>
          <w:marBottom w:val="0"/>
          <w:divBdr>
            <w:top w:val="none" w:sz="0" w:space="0" w:color="auto"/>
            <w:left w:val="none" w:sz="0" w:space="0" w:color="auto"/>
            <w:bottom w:val="single" w:sz="6" w:space="0" w:color="BBBBBB"/>
            <w:right w:val="none" w:sz="0" w:space="0" w:color="auto"/>
          </w:divBdr>
          <w:divsChild>
            <w:div w:id="1622686798">
              <w:marLeft w:val="0"/>
              <w:marRight w:val="0"/>
              <w:marTop w:val="0"/>
              <w:marBottom w:val="0"/>
              <w:divBdr>
                <w:top w:val="none" w:sz="0" w:space="0" w:color="auto"/>
                <w:left w:val="none" w:sz="0" w:space="0" w:color="auto"/>
                <w:bottom w:val="none" w:sz="0" w:space="0" w:color="auto"/>
                <w:right w:val="none" w:sz="0" w:space="0" w:color="auto"/>
              </w:divBdr>
              <w:divsChild>
                <w:div w:id="429161253">
                  <w:marLeft w:val="0"/>
                  <w:marRight w:val="0"/>
                  <w:marTop w:val="0"/>
                  <w:marBottom w:val="0"/>
                  <w:divBdr>
                    <w:top w:val="none" w:sz="0" w:space="0" w:color="auto"/>
                    <w:left w:val="none" w:sz="0" w:space="0" w:color="auto"/>
                    <w:bottom w:val="none" w:sz="0" w:space="0" w:color="auto"/>
                    <w:right w:val="none" w:sz="0" w:space="0" w:color="auto"/>
                  </w:divBdr>
                  <w:divsChild>
                    <w:div w:id="878131835">
                      <w:marLeft w:val="0"/>
                      <w:marRight w:val="0"/>
                      <w:marTop w:val="0"/>
                      <w:marBottom w:val="0"/>
                      <w:divBdr>
                        <w:top w:val="none" w:sz="0" w:space="0" w:color="auto"/>
                        <w:left w:val="none" w:sz="0" w:space="0" w:color="auto"/>
                        <w:bottom w:val="none" w:sz="0" w:space="0" w:color="auto"/>
                        <w:right w:val="none" w:sz="0" w:space="0" w:color="auto"/>
                      </w:divBdr>
                      <w:divsChild>
                        <w:div w:id="66734040">
                          <w:marLeft w:val="0"/>
                          <w:marRight w:val="0"/>
                          <w:marTop w:val="0"/>
                          <w:marBottom w:val="0"/>
                          <w:divBdr>
                            <w:top w:val="none" w:sz="0" w:space="0" w:color="auto"/>
                            <w:left w:val="none" w:sz="0" w:space="0" w:color="auto"/>
                            <w:bottom w:val="none" w:sz="0" w:space="0" w:color="auto"/>
                            <w:right w:val="none" w:sz="0" w:space="0" w:color="auto"/>
                          </w:divBdr>
                          <w:divsChild>
                            <w:div w:id="1847400243">
                              <w:marLeft w:val="0"/>
                              <w:marRight w:val="0"/>
                              <w:marTop w:val="0"/>
                              <w:marBottom w:val="0"/>
                              <w:divBdr>
                                <w:top w:val="none" w:sz="0" w:space="0" w:color="auto"/>
                                <w:left w:val="none" w:sz="0" w:space="0" w:color="auto"/>
                                <w:bottom w:val="none" w:sz="0" w:space="0" w:color="auto"/>
                                <w:right w:val="none" w:sz="0" w:space="0" w:color="auto"/>
                              </w:divBdr>
                              <w:divsChild>
                                <w:div w:id="1718429428">
                                  <w:marLeft w:val="0"/>
                                  <w:marRight w:val="0"/>
                                  <w:marTop w:val="0"/>
                                  <w:marBottom w:val="0"/>
                                  <w:divBdr>
                                    <w:top w:val="none" w:sz="0" w:space="0" w:color="auto"/>
                                    <w:left w:val="none" w:sz="0" w:space="0" w:color="auto"/>
                                    <w:bottom w:val="none" w:sz="0" w:space="0" w:color="auto"/>
                                    <w:right w:val="none" w:sz="0" w:space="0" w:color="auto"/>
                                  </w:divBdr>
                                  <w:divsChild>
                                    <w:div w:id="514341224">
                                      <w:marLeft w:val="0"/>
                                      <w:marRight w:val="0"/>
                                      <w:marTop w:val="0"/>
                                      <w:marBottom w:val="0"/>
                                      <w:divBdr>
                                        <w:top w:val="none" w:sz="0" w:space="0" w:color="auto"/>
                                        <w:left w:val="none" w:sz="0" w:space="0" w:color="auto"/>
                                        <w:bottom w:val="none" w:sz="0" w:space="0" w:color="auto"/>
                                        <w:right w:val="none" w:sz="0" w:space="0" w:color="auto"/>
                                      </w:divBdr>
                                      <w:divsChild>
                                        <w:div w:id="2092580679">
                                          <w:marLeft w:val="0"/>
                                          <w:marRight w:val="0"/>
                                          <w:marTop w:val="0"/>
                                          <w:marBottom w:val="0"/>
                                          <w:divBdr>
                                            <w:top w:val="none" w:sz="0" w:space="0" w:color="auto"/>
                                            <w:left w:val="none" w:sz="0" w:space="0" w:color="auto"/>
                                            <w:bottom w:val="none" w:sz="0" w:space="0" w:color="auto"/>
                                            <w:right w:val="none" w:sz="0" w:space="0" w:color="auto"/>
                                          </w:divBdr>
                                          <w:divsChild>
                                            <w:div w:id="928273457">
                                              <w:marLeft w:val="0"/>
                                              <w:marRight w:val="0"/>
                                              <w:marTop w:val="0"/>
                                              <w:marBottom w:val="0"/>
                                              <w:divBdr>
                                                <w:top w:val="none" w:sz="0" w:space="0" w:color="auto"/>
                                                <w:left w:val="none" w:sz="0" w:space="0" w:color="auto"/>
                                                <w:bottom w:val="none" w:sz="0" w:space="0" w:color="auto"/>
                                                <w:right w:val="none" w:sz="0" w:space="0" w:color="auto"/>
                                              </w:divBdr>
                                              <w:divsChild>
                                                <w:div w:id="222718351">
                                                  <w:marLeft w:val="0"/>
                                                  <w:marRight w:val="0"/>
                                                  <w:marTop w:val="0"/>
                                                  <w:marBottom w:val="0"/>
                                                  <w:divBdr>
                                                    <w:top w:val="none" w:sz="0" w:space="0" w:color="auto"/>
                                                    <w:left w:val="none" w:sz="0" w:space="0" w:color="auto"/>
                                                    <w:bottom w:val="none" w:sz="0" w:space="0" w:color="auto"/>
                                                    <w:right w:val="none" w:sz="0" w:space="0" w:color="auto"/>
                                                  </w:divBdr>
                                                  <w:divsChild>
                                                    <w:div w:id="1608343913">
                                                      <w:marLeft w:val="0"/>
                                                      <w:marRight w:val="0"/>
                                                      <w:marTop w:val="0"/>
                                                      <w:marBottom w:val="0"/>
                                                      <w:divBdr>
                                                        <w:top w:val="none" w:sz="0" w:space="0" w:color="auto"/>
                                                        <w:left w:val="none" w:sz="0" w:space="0" w:color="auto"/>
                                                        <w:bottom w:val="none" w:sz="0" w:space="0" w:color="auto"/>
                                                        <w:right w:val="none" w:sz="0" w:space="0" w:color="auto"/>
                                                      </w:divBdr>
                                                      <w:divsChild>
                                                        <w:div w:id="1441535440">
                                                          <w:marLeft w:val="0"/>
                                                          <w:marRight w:val="0"/>
                                                          <w:marTop w:val="0"/>
                                                          <w:marBottom w:val="0"/>
                                                          <w:divBdr>
                                                            <w:top w:val="none" w:sz="0" w:space="0" w:color="auto"/>
                                                            <w:left w:val="none" w:sz="0" w:space="0" w:color="auto"/>
                                                            <w:bottom w:val="none" w:sz="0" w:space="0" w:color="auto"/>
                                                            <w:right w:val="none" w:sz="0" w:space="0" w:color="auto"/>
                                                          </w:divBdr>
                                                          <w:divsChild>
                                                            <w:div w:id="405537830">
                                                              <w:marLeft w:val="0"/>
                                                              <w:marRight w:val="0"/>
                                                              <w:marTop w:val="0"/>
                                                              <w:marBottom w:val="0"/>
                                                              <w:divBdr>
                                                                <w:top w:val="none" w:sz="0" w:space="0" w:color="auto"/>
                                                                <w:left w:val="none" w:sz="0" w:space="0" w:color="auto"/>
                                                                <w:bottom w:val="none" w:sz="0" w:space="0" w:color="auto"/>
                                                                <w:right w:val="none" w:sz="0" w:space="0" w:color="auto"/>
                                                              </w:divBdr>
                                                            </w:div>
                                                            <w:div w:id="777411456">
                                                              <w:marLeft w:val="0"/>
                                                              <w:marRight w:val="0"/>
                                                              <w:marTop w:val="0"/>
                                                              <w:marBottom w:val="0"/>
                                                              <w:divBdr>
                                                                <w:top w:val="none" w:sz="0" w:space="0" w:color="auto"/>
                                                                <w:left w:val="none" w:sz="0" w:space="0" w:color="auto"/>
                                                                <w:bottom w:val="none" w:sz="0" w:space="0" w:color="auto"/>
                                                                <w:right w:val="none" w:sz="0" w:space="0" w:color="auto"/>
                                                              </w:divBdr>
                                                            </w:div>
                                                            <w:div w:id="1754424273">
                                                              <w:marLeft w:val="0"/>
                                                              <w:marRight w:val="0"/>
                                                              <w:marTop w:val="0"/>
                                                              <w:marBottom w:val="0"/>
                                                              <w:divBdr>
                                                                <w:top w:val="none" w:sz="0" w:space="0" w:color="auto"/>
                                                                <w:left w:val="none" w:sz="0" w:space="0" w:color="auto"/>
                                                                <w:bottom w:val="none" w:sz="0" w:space="0" w:color="auto"/>
                                                                <w:right w:val="none" w:sz="0" w:space="0" w:color="auto"/>
                                                              </w:divBdr>
                                                            </w:div>
                                                            <w:div w:id="18405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8951770">
      <w:bodyDiv w:val="1"/>
      <w:marLeft w:val="0"/>
      <w:marRight w:val="0"/>
      <w:marTop w:val="0"/>
      <w:marBottom w:val="0"/>
      <w:divBdr>
        <w:top w:val="none" w:sz="0" w:space="0" w:color="auto"/>
        <w:left w:val="none" w:sz="0" w:space="0" w:color="auto"/>
        <w:bottom w:val="none" w:sz="0" w:space="0" w:color="auto"/>
        <w:right w:val="none" w:sz="0" w:space="0" w:color="auto"/>
      </w:divBdr>
    </w:div>
    <w:div w:id="13651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893</Words>
  <Characters>4913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 Regimbal</cp:lastModifiedBy>
  <cp:revision>4</cp:revision>
  <cp:lastPrinted>2016-04-26T15:51:00Z</cp:lastPrinted>
  <dcterms:created xsi:type="dcterms:W3CDTF">2019-05-06T13:45:00Z</dcterms:created>
  <dcterms:modified xsi:type="dcterms:W3CDTF">2019-05-06T14:02:00Z</dcterms:modified>
</cp:coreProperties>
</file>