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9C5D65" w:rsidRDefault="005452CE" w:rsidP="006B0ED4">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0F6DF4">
      <w:pPr>
        <w:pStyle w:val="En-tte"/>
        <w:jc w:val="center"/>
        <w:rPr>
          <w:sz w:val="22"/>
          <w:lang w:val="en-CA"/>
        </w:rPr>
      </w:pP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1D65BF" w:rsidRDefault="001D65BF">
      <w:pPr>
        <w:rPr>
          <w:lang w:val="en-CA"/>
        </w:rPr>
      </w:pPr>
    </w:p>
    <w:p w:rsidR="00023D2D" w:rsidRDefault="00997DD3" w:rsidP="00997DD3">
      <w:pPr>
        <w:spacing w:after="0"/>
        <w:rPr>
          <w:b/>
          <w:sz w:val="28"/>
          <w:szCs w:val="28"/>
          <w:lang w:val="en-CA"/>
        </w:rPr>
      </w:pPr>
      <w:r>
        <w:rPr>
          <w:b/>
          <w:sz w:val="28"/>
          <w:szCs w:val="28"/>
          <w:lang w:val="en-CA"/>
        </w:rPr>
        <w:t xml:space="preserve">                            </w:t>
      </w:r>
      <w:r w:rsidR="00B50A81">
        <w:rPr>
          <w:b/>
          <w:sz w:val="28"/>
          <w:szCs w:val="28"/>
          <w:lang w:val="en-CA"/>
        </w:rPr>
        <w:t>SENIORS VOICE</w:t>
      </w:r>
    </w:p>
    <w:p w:rsidR="00AF2355" w:rsidRPr="00023D2D" w:rsidRDefault="004943B2" w:rsidP="00023D2D">
      <w:pPr>
        <w:spacing w:after="0"/>
        <w:jc w:val="center"/>
        <w:rPr>
          <w:b/>
          <w:sz w:val="28"/>
          <w:szCs w:val="28"/>
          <w:lang w:val="en-CA"/>
        </w:rPr>
      </w:pPr>
      <w:r>
        <w:rPr>
          <w:b/>
          <w:sz w:val="28"/>
          <w:szCs w:val="28"/>
          <w:lang w:val="en-CA"/>
        </w:rPr>
        <w:t xml:space="preserve">           </w:t>
      </w:r>
      <w:r w:rsidR="002E30D0">
        <w:rPr>
          <w:b/>
          <w:sz w:val="28"/>
          <w:szCs w:val="28"/>
          <w:lang w:val="en-CA"/>
        </w:rPr>
        <w:t>AGM</w:t>
      </w:r>
      <w:r w:rsidR="000F3CC2">
        <w:rPr>
          <w:b/>
          <w:sz w:val="28"/>
          <w:szCs w:val="28"/>
          <w:lang w:val="en-CA"/>
        </w:rPr>
        <w:t> </w:t>
      </w:r>
      <w:r w:rsidR="002E30D0">
        <w:rPr>
          <w:b/>
          <w:sz w:val="28"/>
          <w:szCs w:val="28"/>
          <w:lang w:val="en-CA"/>
        </w:rPr>
        <w:t>201</w:t>
      </w:r>
      <w:r w:rsidR="00506092">
        <w:rPr>
          <w:b/>
          <w:sz w:val="28"/>
          <w:szCs w:val="28"/>
          <w:lang w:val="en-CA"/>
        </w:rPr>
        <w:t>8</w:t>
      </w:r>
    </w:p>
    <w:p w:rsidR="00997DD3" w:rsidRDefault="00997DD3" w:rsidP="00997DD3">
      <w:pPr>
        <w:spacing w:after="0"/>
        <w:rPr>
          <w:rFonts w:cs="Arial"/>
          <w:szCs w:val="24"/>
          <w:lang w:val="en-CA"/>
        </w:rPr>
      </w:pPr>
    </w:p>
    <w:p w:rsidR="00997DD3" w:rsidRPr="00997DD3" w:rsidRDefault="00997DD3" w:rsidP="00997DD3">
      <w:pPr>
        <w:rPr>
          <w:rFonts w:cs="Arial"/>
          <w:szCs w:val="24"/>
          <w:lang w:val="en-CA"/>
        </w:rPr>
      </w:pPr>
      <w:r w:rsidRPr="00997DD3">
        <w:rPr>
          <w:rFonts w:cs="Arial"/>
          <w:szCs w:val="24"/>
          <w:lang w:val="en-CA"/>
        </w:rPr>
        <w:t xml:space="preserve">A priority for ACER-CART is to work with other groups who hold similar goals of promoting the well being of older adults. </w:t>
      </w:r>
      <w:r w:rsidRPr="00997DD3">
        <w:rPr>
          <w:rFonts w:cs="Arial"/>
          <w:i/>
          <w:szCs w:val="24"/>
          <w:lang w:val="en-CA"/>
        </w:rPr>
        <w:t>Seniors Voice</w:t>
      </w:r>
      <w:r w:rsidRPr="00997DD3">
        <w:rPr>
          <w:rFonts w:cs="Arial"/>
          <w:szCs w:val="24"/>
          <w:lang w:val="en-CA"/>
        </w:rPr>
        <w:t xml:space="preserve">, one of these collaborations, specifically seeks to highlight the concerns of older Canadians through events around October 1, the UN International Day of Older Persons. Other goals relate to advocacy on the common concerns of health care, housing, financial security in retirement, and inequality. </w:t>
      </w:r>
    </w:p>
    <w:p w:rsidR="00997DD3" w:rsidRPr="00997DD3" w:rsidRDefault="00997DD3" w:rsidP="00997DD3">
      <w:pPr>
        <w:rPr>
          <w:rFonts w:cs="Arial"/>
          <w:szCs w:val="24"/>
          <w:lang w:val="en-CA"/>
        </w:rPr>
      </w:pPr>
      <w:r w:rsidRPr="00997DD3">
        <w:rPr>
          <w:rFonts w:cs="Arial"/>
          <w:i/>
          <w:szCs w:val="24"/>
          <w:lang w:val="en-CA"/>
        </w:rPr>
        <w:t>The Steering Committee</w:t>
      </w:r>
      <w:r w:rsidRPr="00997DD3">
        <w:rPr>
          <w:rFonts w:cs="Arial"/>
          <w:szCs w:val="24"/>
          <w:lang w:val="en-CA"/>
        </w:rPr>
        <w:t xml:space="preserve"> is comprised of reps from ACER-CART (JoAnn Lauber), the Congress of Union Retirees (Pat </w:t>
      </w:r>
      <w:proofErr w:type="spellStart"/>
      <w:r w:rsidRPr="00997DD3">
        <w:rPr>
          <w:rFonts w:cs="Arial"/>
          <w:szCs w:val="24"/>
          <w:lang w:val="en-CA"/>
        </w:rPr>
        <w:t>Kerwin</w:t>
      </w:r>
      <w:proofErr w:type="spellEnd"/>
      <w:r w:rsidRPr="00997DD3">
        <w:rPr>
          <w:rFonts w:cs="Arial"/>
          <w:szCs w:val="24"/>
          <w:lang w:val="en-CA"/>
        </w:rPr>
        <w:t xml:space="preserve">, Lucienne </w:t>
      </w:r>
      <w:proofErr w:type="spellStart"/>
      <w:r w:rsidRPr="00997DD3">
        <w:rPr>
          <w:rFonts w:cs="Arial"/>
          <w:szCs w:val="24"/>
          <w:lang w:val="en-CA"/>
        </w:rPr>
        <w:t>Bahuaud</w:t>
      </w:r>
      <w:proofErr w:type="spellEnd"/>
      <w:r w:rsidRPr="00997DD3">
        <w:rPr>
          <w:rFonts w:cs="Arial"/>
          <w:szCs w:val="24"/>
          <w:lang w:val="en-CA"/>
        </w:rPr>
        <w:t xml:space="preserve">), the National Association of Federal Retirees (Sayward Montague), and the National Pensioners’ Federation (Herb John &amp; Trish McAuliffe). </w:t>
      </w:r>
    </w:p>
    <w:p w:rsidR="00997DD3" w:rsidRPr="00997DD3" w:rsidRDefault="00997DD3" w:rsidP="00997DD3">
      <w:pPr>
        <w:rPr>
          <w:rFonts w:cs="Arial"/>
          <w:szCs w:val="24"/>
          <w:lang w:val="en-CA"/>
        </w:rPr>
      </w:pPr>
      <w:r w:rsidRPr="00997DD3">
        <w:rPr>
          <w:rFonts w:cs="Arial"/>
          <w:szCs w:val="24"/>
          <w:lang w:val="en-CA"/>
        </w:rPr>
        <w:t>In the past year C2V2 (</w:t>
      </w:r>
      <w:r w:rsidRPr="00997DD3">
        <w:rPr>
          <w:rFonts w:cs="Arial"/>
          <w:i/>
          <w:szCs w:val="24"/>
          <w:lang w:val="en-CA"/>
        </w:rPr>
        <w:t xml:space="preserve">the Coalition </w:t>
      </w:r>
      <w:proofErr w:type="spellStart"/>
      <w:r w:rsidRPr="00997DD3">
        <w:rPr>
          <w:rFonts w:cs="Arial"/>
          <w:i/>
          <w:szCs w:val="24"/>
          <w:lang w:val="en-CA"/>
        </w:rPr>
        <w:t>citoyenne</w:t>
      </w:r>
      <w:proofErr w:type="spellEnd"/>
      <w:r w:rsidRPr="00997DD3">
        <w:rPr>
          <w:rFonts w:cs="Arial"/>
          <w:i/>
          <w:szCs w:val="24"/>
          <w:lang w:val="en-CA"/>
        </w:rPr>
        <w:t xml:space="preserve"> pour </w:t>
      </w:r>
      <w:proofErr w:type="spellStart"/>
      <w:r w:rsidRPr="00997DD3">
        <w:rPr>
          <w:rFonts w:cs="Arial"/>
          <w:i/>
          <w:szCs w:val="24"/>
          <w:lang w:val="en-CA"/>
        </w:rPr>
        <w:t>mieux</w:t>
      </w:r>
      <w:proofErr w:type="spellEnd"/>
      <w:r w:rsidRPr="00997DD3">
        <w:rPr>
          <w:rFonts w:cs="Arial"/>
          <w:i/>
          <w:szCs w:val="24"/>
          <w:lang w:val="en-CA"/>
        </w:rPr>
        <w:t xml:space="preserve"> vivre et </w:t>
      </w:r>
      <w:proofErr w:type="spellStart"/>
      <w:r w:rsidRPr="00997DD3">
        <w:rPr>
          <w:rFonts w:cs="Arial"/>
          <w:i/>
          <w:szCs w:val="24"/>
          <w:lang w:val="en-CA"/>
        </w:rPr>
        <w:t>vieillir</w:t>
      </w:r>
      <w:proofErr w:type="spellEnd"/>
      <w:r w:rsidRPr="00997DD3">
        <w:rPr>
          <w:rFonts w:cs="Arial"/>
          <w:szCs w:val="24"/>
          <w:lang w:val="en-CA"/>
        </w:rPr>
        <w:t xml:space="preserve">) has withdrawn from the Coalition.  The remaining organizations and their provincial branches and affiliates engage in </w:t>
      </w:r>
      <w:r w:rsidRPr="00997DD3">
        <w:rPr>
          <w:rFonts w:cs="Arial"/>
          <w:i/>
          <w:szCs w:val="24"/>
          <w:lang w:val="en-CA"/>
        </w:rPr>
        <w:t>Seniors Voice</w:t>
      </w:r>
      <w:r w:rsidRPr="00997DD3">
        <w:rPr>
          <w:rFonts w:cs="Arial"/>
          <w:szCs w:val="24"/>
          <w:lang w:val="en-CA"/>
        </w:rPr>
        <w:t xml:space="preserve"> by registering October 1 recognition events on the websites: </w:t>
      </w:r>
      <w:r w:rsidRPr="00997DD3">
        <w:rPr>
          <w:rFonts w:cs="Arial"/>
          <w:color w:val="0000FF"/>
          <w:szCs w:val="24"/>
          <w:lang w:val="en-CA"/>
        </w:rPr>
        <w:t>seniorsvoice.org</w:t>
      </w:r>
      <w:r w:rsidRPr="00997DD3">
        <w:rPr>
          <w:rFonts w:cs="Arial"/>
          <w:szCs w:val="24"/>
          <w:lang w:val="en-CA"/>
        </w:rPr>
        <w:t xml:space="preserve"> and </w:t>
      </w:r>
      <w:hyperlink r:id="rId10" w:history="1">
        <w:r w:rsidRPr="00997DD3">
          <w:rPr>
            <w:rFonts w:cs="Arial"/>
            <w:color w:val="0000FF"/>
            <w:szCs w:val="24"/>
            <w:lang w:val="en-CA"/>
          </w:rPr>
          <w:t>voixdesaines.org</w:t>
        </w:r>
      </w:hyperlink>
      <w:r w:rsidRPr="00997DD3">
        <w:rPr>
          <w:rFonts w:cs="Arial"/>
          <w:color w:val="0000FF"/>
          <w:szCs w:val="24"/>
          <w:lang w:val="en-CA"/>
        </w:rPr>
        <w:t>.</w:t>
      </w:r>
      <w:r w:rsidRPr="00997DD3">
        <w:rPr>
          <w:rFonts w:cs="Arial"/>
          <w:szCs w:val="24"/>
          <w:lang w:val="en-CA"/>
        </w:rPr>
        <w:t xml:space="preserve"> In the past, several ACER-CART Members have joined the meetings of </w:t>
      </w:r>
      <w:r w:rsidRPr="00997DD3">
        <w:rPr>
          <w:rFonts w:cs="Arial"/>
          <w:i/>
          <w:szCs w:val="24"/>
          <w:lang w:val="en-CA"/>
        </w:rPr>
        <w:t>Seniors Voice</w:t>
      </w:r>
      <w:r w:rsidRPr="00997DD3">
        <w:rPr>
          <w:rFonts w:cs="Arial"/>
          <w:szCs w:val="24"/>
          <w:lang w:val="en-CA"/>
        </w:rPr>
        <w:t xml:space="preserve"> in person or by conference call.  This is good in that </w:t>
      </w:r>
      <w:r w:rsidRPr="00997DD3">
        <w:rPr>
          <w:rFonts w:cs="Arial"/>
          <w:i/>
          <w:szCs w:val="24"/>
          <w:lang w:val="en-CA"/>
        </w:rPr>
        <w:t>Seniors Voice</w:t>
      </w:r>
      <w:r w:rsidRPr="00997DD3">
        <w:rPr>
          <w:rFonts w:cs="Arial"/>
          <w:szCs w:val="24"/>
          <w:lang w:val="en-CA"/>
        </w:rPr>
        <w:t xml:space="preserve"> grows stronger as organizations of seniors join the collaboration; numbers mean power.   </w:t>
      </w:r>
    </w:p>
    <w:p w:rsidR="00997DD3" w:rsidRPr="00997DD3" w:rsidRDefault="00997DD3" w:rsidP="00997DD3">
      <w:pPr>
        <w:rPr>
          <w:rFonts w:cs="Arial"/>
          <w:szCs w:val="24"/>
          <w:lang w:val="en-CA"/>
        </w:rPr>
      </w:pPr>
      <w:r w:rsidRPr="00997DD3">
        <w:rPr>
          <w:rFonts w:cs="Arial"/>
          <w:szCs w:val="24"/>
          <w:lang w:val="en-CA"/>
        </w:rPr>
        <w:t>My hope is that eventually we will speak with one powerful national voice – (not CARP!) -- on issues of importance to older Canadian adults. This is difficult to achieve as every organization seeks to spe</w:t>
      </w:r>
      <w:bookmarkStart w:id="0" w:name="_GoBack"/>
      <w:bookmarkEnd w:id="0"/>
      <w:r w:rsidRPr="00997DD3">
        <w:rPr>
          <w:rFonts w:cs="Arial"/>
          <w:szCs w:val="24"/>
          <w:lang w:val="en-CA"/>
        </w:rPr>
        <w:t>ak for a special segment of seniors, and no national organization wants to be subsumed by another or have another organization speak for it. One forward step, however, has been taken.  In our last conference call meeting on May 9</w:t>
      </w:r>
      <w:r w:rsidRPr="00997DD3">
        <w:rPr>
          <w:rFonts w:cs="Arial"/>
          <w:szCs w:val="24"/>
          <w:vertAlign w:val="superscript"/>
          <w:lang w:val="en-CA"/>
        </w:rPr>
        <w:t>th</w:t>
      </w:r>
      <w:r w:rsidRPr="00997DD3">
        <w:rPr>
          <w:rFonts w:cs="Arial"/>
          <w:szCs w:val="24"/>
          <w:lang w:val="en-CA"/>
        </w:rPr>
        <w:t xml:space="preserve">, it was agreed to and recommended that, while each separate </w:t>
      </w:r>
      <w:r w:rsidRPr="00997DD3">
        <w:rPr>
          <w:rFonts w:cs="Arial"/>
          <w:i/>
          <w:szCs w:val="24"/>
          <w:lang w:val="en-CA"/>
        </w:rPr>
        <w:t>Seniors Voice</w:t>
      </w:r>
      <w:r w:rsidRPr="00997DD3">
        <w:rPr>
          <w:rFonts w:cs="Arial"/>
          <w:szCs w:val="24"/>
          <w:lang w:val="en-CA"/>
        </w:rPr>
        <w:t xml:space="preserve"> national member might advocate in its own way to call for the establishment of federal ministry for seniors, just before the 2019 election we could send a single joint letter to each of the political parties expressing this expectation of the new government.</w:t>
      </w:r>
    </w:p>
    <w:p w:rsidR="00997DD3" w:rsidRPr="00997DD3" w:rsidRDefault="00997DD3" w:rsidP="00997DD3">
      <w:pPr>
        <w:rPr>
          <w:rFonts w:cs="Arial"/>
          <w:szCs w:val="24"/>
          <w:lang w:val="en-CA"/>
        </w:rPr>
      </w:pPr>
      <w:r w:rsidRPr="00997DD3">
        <w:rPr>
          <w:rFonts w:cs="Arial"/>
          <w:b/>
          <w:i/>
          <w:szCs w:val="24"/>
          <w:lang w:val="en-CA"/>
        </w:rPr>
        <w:t>October 1, the UN-designated International Day of Older Persons</w:t>
      </w:r>
      <w:r w:rsidRPr="00997DD3">
        <w:rPr>
          <w:rFonts w:cs="Arial"/>
          <w:b/>
          <w:szCs w:val="24"/>
          <w:lang w:val="en-CA"/>
        </w:rPr>
        <w:t>:</w:t>
      </w:r>
      <w:r w:rsidRPr="00997DD3">
        <w:rPr>
          <w:rFonts w:cs="Arial"/>
          <w:szCs w:val="24"/>
          <w:lang w:val="en-CA"/>
        </w:rPr>
        <w:t xml:space="preserve"> In accordance with the main objective of </w:t>
      </w:r>
      <w:r w:rsidRPr="00997DD3">
        <w:rPr>
          <w:rFonts w:cs="Arial"/>
          <w:i/>
          <w:szCs w:val="24"/>
          <w:lang w:val="en-CA"/>
        </w:rPr>
        <w:t>Seniors Voice</w:t>
      </w:r>
      <w:r w:rsidRPr="00997DD3">
        <w:rPr>
          <w:rFonts w:cs="Arial"/>
          <w:szCs w:val="24"/>
          <w:lang w:val="en-CA"/>
        </w:rPr>
        <w:t xml:space="preserve">, which is having provincial and municipal governments across Canada formally declare October 1 as the day of older persons, many declarations have been made and related events have occurred in communities across Canada. Two provincial governments, Alberta (Jan 2018) and Saskatchewan (?), have formally recognized the day. An objective for this year is to have the other provincial governments and many other </w:t>
      </w:r>
      <w:r w:rsidRPr="00997DD3">
        <w:rPr>
          <w:rFonts w:cs="Arial"/>
          <w:szCs w:val="24"/>
          <w:lang w:val="en-CA"/>
        </w:rPr>
        <w:lastRenderedPageBreak/>
        <w:t xml:space="preserve">municipalities also declare October 1 as the day recognizing the contributions and the concerns of the older adult segment of our society. </w:t>
      </w:r>
    </w:p>
    <w:p w:rsidR="00997DD3" w:rsidRPr="00997DD3" w:rsidRDefault="00997DD3" w:rsidP="00997DD3">
      <w:pPr>
        <w:rPr>
          <w:rFonts w:cs="Arial"/>
          <w:szCs w:val="24"/>
          <w:lang w:val="en-CA"/>
        </w:rPr>
      </w:pPr>
      <w:r w:rsidRPr="00997DD3">
        <w:rPr>
          <w:rFonts w:cs="Arial"/>
          <w:szCs w:val="24"/>
          <w:lang w:val="en-CA"/>
        </w:rPr>
        <w:t xml:space="preserve">The </w:t>
      </w:r>
      <w:r w:rsidRPr="00997DD3">
        <w:rPr>
          <w:rFonts w:cs="Arial"/>
          <w:i/>
          <w:szCs w:val="24"/>
          <w:lang w:val="en-CA"/>
        </w:rPr>
        <w:t>Seniors Voice</w:t>
      </w:r>
      <w:r w:rsidRPr="00997DD3">
        <w:rPr>
          <w:rFonts w:cs="Arial"/>
          <w:szCs w:val="24"/>
          <w:lang w:val="en-CA"/>
        </w:rPr>
        <w:t xml:space="preserve"> websites feature a “tool kit”, a flag source, and photos of activities that took place last year. </w:t>
      </w:r>
    </w:p>
    <w:p w:rsidR="00997DD3" w:rsidRPr="00997DD3" w:rsidRDefault="00997DD3" w:rsidP="00997DD3">
      <w:pPr>
        <w:rPr>
          <w:rFonts w:cs="Arial"/>
          <w:i/>
          <w:szCs w:val="24"/>
          <w:lang w:val="en-CA"/>
        </w:rPr>
      </w:pPr>
      <w:r w:rsidRPr="00997DD3">
        <w:rPr>
          <w:rFonts w:cs="Arial"/>
          <w:i/>
          <w:szCs w:val="24"/>
          <w:lang w:val="en-CA"/>
        </w:rPr>
        <w:t>The Seniors Voice website gatekeepers:</w:t>
      </w:r>
    </w:p>
    <w:p w:rsidR="00997DD3" w:rsidRPr="00AF4CA8" w:rsidRDefault="00997DD3" w:rsidP="00997DD3">
      <w:pPr>
        <w:ind w:firstLine="720"/>
        <w:rPr>
          <w:rFonts w:cs="Arial"/>
          <w:color w:val="18376A"/>
          <w:szCs w:val="24"/>
          <w:lang w:val="en-US"/>
        </w:rPr>
      </w:pPr>
      <w:r w:rsidRPr="00997DD3">
        <w:rPr>
          <w:rFonts w:cs="Arial"/>
          <w:i/>
          <w:szCs w:val="24"/>
          <w:lang w:val="en-CA"/>
        </w:rPr>
        <w:t xml:space="preserve">For events/photos posting -- Deborah Duffy: </w:t>
      </w:r>
      <w:hyperlink r:id="rId11" w:history="1">
        <w:r w:rsidRPr="00997DD3">
          <w:rPr>
            <w:rStyle w:val="Lienhypertexte"/>
            <w:rFonts w:ascii="Arial" w:hAnsi="Arial" w:cs="Arial"/>
            <w:i/>
            <w:szCs w:val="24"/>
            <w:lang w:val="en-CA"/>
          </w:rPr>
          <w:t>DDuffy@nupge.ca</w:t>
        </w:r>
      </w:hyperlink>
      <w:r w:rsidRPr="00997DD3">
        <w:rPr>
          <w:rFonts w:cs="Arial"/>
          <w:i/>
          <w:szCs w:val="24"/>
          <w:lang w:val="en-CA"/>
        </w:rPr>
        <w:t xml:space="preserve">   </w:t>
      </w:r>
    </w:p>
    <w:p w:rsidR="00997DD3" w:rsidRPr="00AF4CA8" w:rsidRDefault="00997DD3" w:rsidP="00997DD3">
      <w:pPr>
        <w:ind w:firstLine="720"/>
        <w:rPr>
          <w:rFonts w:cs="Arial"/>
          <w:i/>
          <w:color w:val="18376A"/>
          <w:szCs w:val="24"/>
          <w:lang w:val="en-US"/>
        </w:rPr>
      </w:pPr>
      <w:r w:rsidRPr="00AF4CA8">
        <w:rPr>
          <w:rFonts w:cs="Arial"/>
          <w:i/>
          <w:szCs w:val="24"/>
          <w:lang w:val="en-US"/>
        </w:rPr>
        <w:t>For posting documents related to advocacy issues –</w:t>
      </w:r>
      <w:r w:rsidRPr="00AF4CA8">
        <w:rPr>
          <w:rFonts w:cs="Arial"/>
          <w:i/>
          <w:color w:val="18376A"/>
          <w:szCs w:val="24"/>
          <w:lang w:val="en-US"/>
        </w:rPr>
        <w:t xml:space="preserve"> Pat </w:t>
      </w:r>
      <w:proofErr w:type="spellStart"/>
      <w:r w:rsidRPr="00AF4CA8">
        <w:rPr>
          <w:rFonts w:cs="Arial"/>
          <w:i/>
          <w:color w:val="18376A"/>
          <w:szCs w:val="24"/>
          <w:lang w:val="en-US"/>
        </w:rPr>
        <w:t>Kerwin</w:t>
      </w:r>
      <w:proofErr w:type="spellEnd"/>
      <w:r w:rsidRPr="00AF4CA8">
        <w:rPr>
          <w:rFonts w:cs="Arial"/>
          <w:i/>
          <w:color w:val="18376A"/>
          <w:szCs w:val="24"/>
          <w:lang w:val="en-US"/>
        </w:rPr>
        <w:t xml:space="preserve">: </w:t>
      </w:r>
      <w:hyperlink r:id="rId12" w:history="1">
        <w:r w:rsidRPr="00AF4CA8">
          <w:rPr>
            <w:rStyle w:val="Lienhypertexte"/>
            <w:rFonts w:ascii="Arial" w:hAnsi="Arial" w:cs="Arial"/>
            <w:i/>
            <w:szCs w:val="24"/>
            <w:lang w:val="en-US"/>
          </w:rPr>
          <w:t>patjkerwin@gmail.com</w:t>
        </w:r>
      </w:hyperlink>
      <w:r w:rsidRPr="00AF4CA8">
        <w:rPr>
          <w:rFonts w:cs="Arial"/>
          <w:i/>
          <w:color w:val="18376A"/>
          <w:szCs w:val="24"/>
          <w:lang w:val="en-US"/>
        </w:rPr>
        <w:t xml:space="preserve">  </w:t>
      </w:r>
    </w:p>
    <w:p w:rsidR="00997DD3" w:rsidRPr="00997DD3" w:rsidRDefault="00997DD3" w:rsidP="00997DD3">
      <w:pPr>
        <w:rPr>
          <w:rFonts w:cs="Arial"/>
          <w:i/>
          <w:szCs w:val="24"/>
          <w:lang w:val="en-CA"/>
        </w:rPr>
      </w:pPr>
      <w:r w:rsidRPr="00AF4CA8">
        <w:rPr>
          <w:rFonts w:cs="Arial"/>
          <w:szCs w:val="24"/>
          <w:lang w:val="en-US"/>
        </w:rPr>
        <w:t xml:space="preserve">A final issue for Members of ACER-CART: Do you wish for a representative of your association to be on the distribution list for </w:t>
      </w:r>
      <w:r w:rsidRPr="00AF4CA8">
        <w:rPr>
          <w:rFonts w:cs="Arial"/>
          <w:i/>
          <w:szCs w:val="24"/>
          <w:lang w:val="en-US"/>
        </w:rPr>
        <w:t>Seniors Voice</w:t>
      </w:r>
      <w:r w:rsidRPr="00AF4CA8">
        <w:rPr>
          <w:rFonts w:cs="Arial"/>
          <w:szCs w:val="24"/>
          <w:lang w:val="en-US"/>
        </w:rPr>
        <w:t xml:space="preserve">? Pat </w:t>
      </w:r>
      <w:proofErr w:type="spellStart"/>
      <w:r w:rsidRPr="00AF4CA8">
        <w:rPr>
          <w:rFonts w:cs="Arial"/>
          <w:szCs w:val="24"/>
          <w:lang w:val="en-US"/>
        </w:rPr>
        <w:t>Kerwin</w:t>
      </w:r>
      <w:proofErr w:type="spellEnd"/>
      <w:r w:rsidRPr="00AF4CA8">
        <w:rPr>
          <w:rFonts w:cs="Arial"/>
          <w:szCs w:val="24"/>
          <w:lang w:val="en-US"/>
        </w:rPr>
        <w:t xml:space="preserve">, who is record keeper and unofficial communications person, very conscientious and thorough, would like to have your Association’s information </w:t>
      </w:r>
      <w:proofErr w:type="gramStart"/>
      <w:r w:rsidRPr="00AF4CA8">
        <w:rPr>
          <w:rFonts w:cs="Arial"/>
          <w:szCs w:val="24"/>
          <w:lang w:val="en-US"/>
        </w:rPr>
        <w:t>so as to</w:t>
      </w:r>
      <w:proofErr w:type="gramEnd"/>
      <w:r w:rsidRPr="00AF4CA8">
        <w:rPr>
          <w:rFonts w:cs="Arial"/>
          <w:szCs w:val="24"/>
          <w:lang w:val="en-US"/>
        </w:rPr>
        <w:t xml:space="preserve"> keep you apprised of the actions of </w:t>
      </w:r>
      <w:r w:rsidRPr="00AF4CA8">
        <w:rPr>
          <w:rFonts w:cs="Arial"/>
          <w:i/>
          <w:szCs w:val="24"/>
          <w:lang w:val="en-US"/>
        </w:rPr>
        <w:t>Seniors Voice</w:t>
      </w:r>
      <w:r w:rsidRPr="00AF4CA8">
        <w:rPr>
          <w:rFonts w:cs="Arial"/>
          <w:i/>
          <w:color w:val="18376A"/>
          <w:szCs w:val="24"/>
          <w:lang w:val="en-US"/>
        </w:rPr>
        <w:t>.</w:t>
      </w:r>
    </w:p>
    <w:p w:rsidR="00023D2D" w:rsidRPr="00A10E51" w:rsidRDefault="00023D2D" w:rsidP="00023D2D">
      <w:pPr>
        <w:spacing w:after="0"/>
        <w:rPr>
          <w:b/>
          <w:sz w:val="23"/>
          <w:szCs w:val="23"/>
          <w:lang w:val="en-CA"/>
        </w:rPr>
      </w:pPr>
    </w:p>
    <w:sectPr w:rsidR="00023D2D" w:rsidRPr="00A10E51" w:rsidSect="006B0ED4">
      <w:footerReference w:type="default" r:id="rId13"/>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FCE" w:rsidRDefault="00D61FCE" w:rsidP="009C5D65">
      <w:pPr>
        <w:spacing w:after="0" w:line="240" w:lineRule="auto"/>
      </w:pPr>
      <w:r>
        <w:separator/>
      </w:r>
    </w:p>
  </w:endnote>
  <w:endnote w:type="continuationSeparator" w:id="0">
    <w:p w:rsidR="00D61FCE" w:rsidRDefault="00D61FCE"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altName w:val="Sylfae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0F3CC2">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F65B90" w:rsidRPr="00F65B90">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2A1CEC">
      <w:rPr>
        <w:sz w:val="20"/>
        <w:szCs w:val="20"/>
      </w:rPr>
      <w:t>AGM1</w:t>
    </w:r>
    <w:r w:rsidR="00506092">
      <w:rPr>
        <w:sz w:val="20"/>
        <w:szCs w:val="20"/>
      </w:rPr>
      <w:t>8</w:t>
    </w:r>
    <w:r w:rsidR="00BF6F24">
      <w:rPr>
        <w:sz w:val="20"/>
        <w:szCs w:val="20"/>
      </w:rPr>
      <w:t>-T</w:t>
    </w:r>
    <w:r w:rsidR="00F7395D">
      <w:rPr>
        <w:sz w:val="20"/>
        <w:szCs w:val="20"/>
      </w:rPr>
      <w:t>8</w:t>
    </w:r>
    <w:r w:rsidR="00BF6F24">
      <w:rPr>
        <w:sz w:val="20"/>
        <w:szCs w:val="20"/>
      </w:rPr>
      <w:t>-00</w:t>
    </w:r>
    <w:r w:rsidR="00B50A81">
      <w:rPr>
        <w:sz w:val="20"/>
        <w:szCs w:val="20"/>
      </w:rPr>
      <w:t>7</w:t>
    </w:r>
    <w:r w:rsidR="00D31ACD">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FCE" w:rsidRDefault="00D61FCE" w:rsidP="009C5D65">
      <w:pPr>
        <w:spacing w:after="0" w:line="240" w:lineRule="auto"/>
      </w:pPr>
      <w:r>
        <w:separator/>
      </w:r>
    </w:p>
  </w:footnote>
  <w:footnote w:type="continuationSeparator" w:id="0">
    <w:p w:rsidR="00D61FCE" w:rsidRDefault="00D61FCE"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D53"/>
    <w:multiLevelType w:val="hybridMultilevel"/>
    <w:tmpl w:val="268E65B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0F2DD6"/>
    <w:multiLevelType w:val="hybridMultilevel"/>
    <w:tmpl w:val="37400DCE"/>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20E65D0B"/>
    <w:multiLevelType w:val="hybridMultilevel"/>
    <w:tmpl w:val="6114CBF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33127E47"/>
    <w:multiLevelType w:val="hybridMultilevel"/>
    <w:tmpl w:val="6CFA4D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1B260C3"/>
    <w:multiLevelType w:val="hybridMultilevel"/>
    <w:tmpl w:val="5B3EE3A0"/>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6B9B6619"/>
    <w:multiLevelType w:val="hybridMultilevel"/>
    <w:tmpl w:val="2BE65C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D930127"/>
    <w:multiLevelType w:val="hybridMultilevel"/>
    <w:tmpl w:val="BC386734"/>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23D2D"/>
    <w:rsid w:val="000F3CC2"/>
    <w:rsid w:val="000F6DF4"/>
    <w:rsid w:val="001D6199"/>
    <w:rsid w:val="001D65BF"/>
    <w:rsid w:val="002469E7"/>
    <w:rsid w:val="002A1CEC"/>
    <w:rsid w:val="002C46F2"/>
    <w:rsid w:val="002E30D0"/>
    <w:rsid w:val="00305696"/>
    <w:rsid w:val="00412A53"/>
    <w:rsid w:val="00422551"/>
    <w:rsid w:val="004943B2"/>
    <w:rsid w:val="00506092"/>
    <w:rsid w:val="005065CF"/>
    <w:rsid w:val="005452CE"/>
    <w:rsid w:val="00552057"/>
    <w:rsid w:val="006420BA"/>
    <w:rsid w:val="0066226C"/>
    <w:rsid w:val="006A4C48"/>
    <w:rsid w:val="006B0ED4"/>
    <w:rsid w:val="006B62E5"/>
    <w:rsid w:val="007A44B1"/>
    <w:rsid w:val="007E5E32"/>
    <w:rsid w:val="00885AC6"/>
    <w:rsid w:val="008B41EE"/>
    <w:rsid w:val="00911BE0"/>
    <w:rsid w:val="00932DB4"/>
    <w:rsid w:val="00956446"/>
    <w:rsid w:val="00997DD3"/>
    <w:rsid w:val="009C4980"/>
    <w:rsid w:val="009C5700"/>
    <w:rsid w:val="009C5D65"/>
    <w:rsid w:val="00A10E51"/>
    <w:rsid w:val="00AA6297"/>
    <w:rsid w:val="00AF2355"/>
    <w:rsid w:val="00B50A81"/>
    <w:rsid w:val="00B5386D"/>
    <w:rsid w:val="00BB4079"/>
    <w:rsid w:val="00BF665F"/>
    <w:rsid w:val="00BF6F24"/>
    <w:rsid w:val="00C30015"/>
    <w:rsid w:val="00CF6AB9"/>
    <w:rsid w:val="00D31ACD"/>
    <w:rsid w:val="00D61FCE"/>
    <w:rsid w:val="00DE47FC"/>
    <w:rsid w:val="00F341A4"/>
    <w:rsid w:val="00F567A1"/>
    <w:rsid w:val="00F65B90"/>
    <w:rsid w:val="00F7395D"/>
    <w:rsid w:val="00FB7638"/>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6AB635"/>
  <w15:docId w15:val="{9D1D3910-84A4-4111-9558-F3D867A7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023D2D"/>
    <w:pPr>
      <w:ind w:left="720"/>
      <w:contextualSpacing/>
    </w:pPr>
  </w:style>
  <w:style w:type="character" w:customStyle="1" w:styleId="WPHyperlink">
    <w:name w:val="WP_Hyperlink"/>
    <w:basedOn w:val="Policepardfaut"/>
    <w:rsid w:val="006B6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tjkerw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uffy@nupge.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oixdesaines.org/" TargetMode="External"/><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3098</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dcterms:created xsi:type="dcterms:W3CDTF">2018-05-13T11:23:00Z</dcterms:created>
  <dcterms:modified xsi:type="dcterms:W3CDTF">2018-05-13T11:26:00Z</dcterms:modified>
</cp:coreProperties>
</file>