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48" w:rsidRDefault="00557D48" w:rsidP="00685B7C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noProof/>
          <w:sz w:val="22"/>
          <w:lang w:eastAsia="fr-CA"/>
        </w:rPr>
        <w:drawing>
          <wp:anchor distT="0" distB="0" distL="114300" distR="114300" simplePos="0" relativeHeight="251658240" behindDoc="0" locked="0" layoutInCell="1" allowOverlap="1" wp14:anchorId="5A674F99" wp14:editId="486588CF">
            <wp:simplePos x="685800" y="1264920"/>
            <wp:positionH relativeFrom="margin">
              <wp:align>left</wp:align>
            </wp:positionH>
            <wp:positionV relativeFrom="margin">
              <wp:align>top</wp:align>
            </wp:positionV>
            <wp:extent cx="1028700" cy="6908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593" cy="6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D48" w:rsidRPr="00557D48" w:rsidRDefault="00557D48" w:rsidP="00685B7C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 w:val="16"/>
          <w:szCs w:val="16"/>
        </w:rPr>
      </w:pPr>
    </w:p>
    <w:p w:rsidR="006B0ED4" w:rsidRPr="009C5D65" w:rsidRDefault="00874CC1" w:rsidP="00685B7C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99B54B5" wp14:editId="770D75A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874CC1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33F2141" wp14:editId="27EB78BB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B54B5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874CC1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33F2141" wp14:editId="27EB78BB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653C77" w:rsidRDefault="006B0ED4" w:rsidP="00685B7C">
      <w:pPr>
        <w:pStyle w:val="En-tte"/>
        <w:jc w:val="center"/>
        <w:rPr>
          <w:sz w:val="22"/>
          <w:lang w:val="en-US"/>
        </w:rPr>
      </w:pPr>
      <w:r w:rsidRPr="00653C77">
        <w:rPr>
          <w:rFonts w:ascii="Helvetica" w:hAnsi="Helvetica" w:cs="Helvetica"/>
          <w:b/>
          <w:bCs/>
          <w:color w:val="000080"/>
          <w:szCs w:val="24"/>
          <w:lang w:val="en-US"/>
        </w:rPr>
        <w:t>C</w:t>
      </w:r>
      <w:r w:rsidRPr="00653C77">
        <w:rPr>
          <w:rFonts w:ascii="Helvetica" w:hAnsi="Helvetica" w:cs="Helvetica"/>
          <w:b/>
          <w:bCs/>
          <w:color w:val="000080"/>
          <w:sz w:val="22"/>
          <w:lang w:val="en-US"/>
        </w:rPr>
        <w:t>anadian Association of Retired Teachers</w:t>
      </w:r>
    </w:p>
    <w:p w:rsidR="001D65BF" w:rsidRPr="00653C77" w:rsidRDefault="001D65BF" w:rsidP="00DD25BC">
      <w:pPr>
        <w:spacing w:after="0"/>
        <w:rPr>
          <w:lang w:val="en-US"/>
        </w:rPr>
      </w:pPr>
    </w:p>
    <w:p w:rsidR="00874CC1" w:rsidRPr="00874CC1" w:rsidRDefault="00497646" w:rsidP="00874CC1">
      <w:pPr>
        <w:spacing w:after="0"/>
        <w:jc w:val="center"/>
        <w:rPr>
          <w:b/>
          <w:sz w:val="28"/>
          <w:szCs w:val="28"/>
          <w:lang w:val="en-CA"/>
        </w:rPr>
      </w:pPr>
      <w:r w:rsidRPr="00874CC1">
        <w:rPr>
          <w:b/>
          <w:sz w:val="28"/>
          <w:szCs w:val="28"/>
          <w:lang w:val="en-CA"/>
        </w:rPr>
        <w:t>LEGISLATI</w:t>
      </w:r>
      <w:r w:rsidR="00EB6083">
        <w:rPr>
          <w:b/>
          <w:sz w:val="28"/>
          <w:szCs w:val="28"/>
          <w:lang w:val="en-CA"/>
        </w:rPr>
        <w:t>ON</w:t>
      </w:r>
      <w:r w:rsidRPr="00874CC1">
        <w:rPr>
          <w:b/>
          <w:sz w:val="28"/>
          <w:szCs w:val="28"/>
          <w:lang w:val="en-CA"/>
        </w:rPr>
        <w:t xml:space="preserve"> COMMITTEE</w:t>
      </w:r>
    </w:p>
    <w:p w:rsidR="00874CC1" w:rsidRPr="00874CC1" w:rsidRDefault="00497646" w:rsidP="00874CC1">
      <w:pPr>
        <w:spacing w:after="0"/>
        <w:jc w:val="center"/>
        <w:rPr>
          <w:lang w:val="en-CA"/>
        </w:rPr>
      </w:pPr>
      <w:r w:rsidRPr="00874CC1">
        <w:rPr>
          <w:b/>
          <w:sz w:val="28"/>
          <w:szCs w:val="28"/>
          <w:lang w:val="en-CA"/>
        </w:rPr>
        <w:t>201</w:t>
      </w:r>
      <w:r w:rsidR="00B85821">
        <w:rPr>
          <w:b/>
          <w:sz w:val="28"/>
          <w:szCs w:val="28"/>
          <w:lang w:val="en-CA"/>
        </w:rPr>
        <w:t>8</w:t>
      </w:r>
      <w:r w:rsidR="00557D48">
        <w:rPr>
          <w:b/>
          <w:sz w:val="28"/>
          <w:szCs w:val="28"/>
          <w:lang w:val="en-CA"/>
        </w:rPr>
        <w:t xml:space="preserve"> </w:t>
      </w:r>
      <w:r w:rsidRPr="00874CC1">
        <w:rPr>
          <w:b/>
          <w:sz w:val="28"/>
          <w:szCs w:val="28"/>
          <w:lang w:val="en-CA"/>
        </w:rPr>
        <w:t xml:space="preserve">AGM </w:t>
      </w:r>
      <w:r w:rsidR="007B4E44">
        <w:rPr>
          <w:b/>
          <w:sz w:val="28"/>
          <w:szCs w:val="28"/>
          <w:lang w:val="en-CA"/>
        </w:rPr>
        <w:t>Report</w:t>
      </w:r>
      <w:bookmarkStart w:id="0" w:name="_GoBack"/>
      <w:bookmarkEnd w:id="0"/>
    </w:p>
    <w:p w:rsidR="00735A82" w:rsidRDefault="00735A82" w:rsidP="00735A82">
      <w:pPr>
        <w:spacing w:after="0"/>
        <w:rPr>
          <w:lang w:val="en-US"/>
        </w:rPr>
      </w:pPr>
      <w:r w:rsidRPr="00735A82">
        <w:rPr>
          <w:lang w:val="en-US"/>
        </w:rPr>
        <w:tab/>
      </w:r>
    </w:p>
    <w:p w:rsidR="00A17B13" w:rsidRPr="002D7FD3" w:rsidRDefault="00A17B13" w:rsidP="00A17B13">
      <w:pPr>
        <w:pStyle w:val="Paragraphedeliste"/>
        <w:spacing w:after="0" w:line="240" w:lineRule="auto"/>
        <w:ind w:left="0"/>
        <w:contextualSpacing w:val="0"/>
        <w:rPr>
          <w:rFonts w:cs="Arial"/>
          <w:b/>
          <w:sz w:val="23"/>
          <w:szCs w:val="23"/>
          <w:lang w:val="en-CA"/>
        </w:rPr>
      </w:pPr>
      <w:r w:rsidRPr="002D7FD3">
        <w:rPr>
          <w:rFonts w:cs="Arial"/>
          <w:b/>
          <w:sz w:val="23"/>
          <w:szCs w:val="23"/>
          <w:lang w:val="en-CA"/>
        </w:rPr>
        <w:t>Members</w:t>
      </w:r>
    </w:p>
    <w:p w:rsidR="00A17B13" w:rsidRPr="002D7FD3" w:rsidRDefault="00A17B13" w:rsidP="00A17B13">
      <w:pPr>
        <w:spacing w:after="0"/>
        <w:rPr>
          <w:rFonts w:cs="Arial"/>
          <w:sz w:val="23"/>
          <w:szCs w:val="23"/>
          <w:lang w:val="en-CA"/>
        </w:rPr>
      </w:pPr>
      <w:r w:rsidRPr="002D7FD3">
        <w:rPr>
          <w:rFonts w:cs="Arial"/>
          <w:sz w:val="23"/>
          <w:szCs w:val="23"/>
          <w:lang w:val="en-CA"/>
        </w:rPr>
        <w:tab/>
        <w:t>JoAnn Lauber Chair</w:t>
      </w:r>
    </w:p>
    <w:p w:rsidR="00A17B13" w:rsidRPr="002D7FD3" w:rsidRDefault="00A17B13" w:rsidP="00A17B13">
      <w:pPr>
        <w:spacing w:after="0"/>
        <w:ind w:firstLine="708"/>
        <w:rPr>
          <w:rFonts w:cs="Arial"/>
          <w:sz w:val="23"/>
          <w:szCs w:val="23"/>
          <w:lang w:val="en-CA"/>
        </w:rPr>
      </w:pPr>
      <w:r w:rsidRPr="002D7FD3">
        <w:rPr>
          <w:rFonts w:cs="Arial"/>
          <w:sz w:val="23"/>
          <w:szCs w:val="23"/>
          <w:lang w:val="en-CA"/>
        </w:rPr>
        <w:t>Roger Régimbal Executive Director</w:t>
      </w:r>
    </w:p>
    <w:p w:rsidR="00A17B13" w:rsidRPr="002D7FD3" w:rsidRDefault="00A17B13" w:rsidP="00735A82">
      <w:pPr>
        <w:spacing w:after="0"/>
        <w:rPr>
          <w:rFonts w:cs="Arial"/>
          <w:b/>
          <w:sz w:val="23"/>
          <w:szCs w:val="23"/>
          <w:lang w:val="en-US"/>
        </w:rPr>
      </w:pPr>
    </w:p>
    <w:p w:rsidR="00951E3C" w:rsidRPr="002D7FD3" w:rsidRDefault="00951E3C" w:rsidP="00735A82">
      <w:pPr>
        <w:spacing w:after="0"/>
        <w:rPr>
          <w:rFonts w:cs="Arial"/>
          <w:b/>
          <w:sz w:val="23"/>
          <w:szCs w:val="23"/>
          <w:lang w:val="en-US"/>
        </w:rPr>
      </w:pPr>
      <w:r w:rsidRPr="002D7FD3">
        <w:rPr>
          <w:rFonts w:cs="Arial"/>
          <w:b/>
          <w:sz w:val="23"/>
          <w:szCs w:val="23"/>
          <w:lang w:val="en-US"/>
        </w:rPr>
        <w:t>Mandate</w:t>
      </w:r>
    </w:p>
    <w:p w:rsidR="00EB6083" w:rsidRPr="002D7FD3" w:rsidRDefault="00EB6083" w:rsidP="00EB6083">
      <w:pPr>
        <w:spacing w:after="0"/>
        <w:ind w:firstLine="72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>The Legislation Committee shall:</w:t>
      </w:r>
    </w:p>
    <w:p w:rsidR="00A17B13" w:rsidRPr="002D7FD3" w:rsidRDefault="00A17B13" w:rsidP="00A17B13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 xml:space="preserve">make recommendations to the Executive Committee for changes to the By-Laws, Articles, Policies and Procedures; </w:t>
      </w:r>
    </w:p>
    <w:p w:rsidR="00A17B13" w:rsidRPr="002D7FD3" w:rsidRDefault="00A17B13" w:rsidP="00A17B13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>become familiar with legislation which may have an impact on the teaching profession and the status of retired teachers; and report to the Executive for consideration;</w:t>
      </w:r>
    </w:p>
    <w:p w:rsidR="00A17B13" w:rsidRPr="002D7FD3" w:rsidRDefault="00A17B13" w:rsidP="00A17B13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>review AGM resolutions received; and</w:t>
      </w:r>
    </w:p>
    <w:p w:rsidR="00EB6083" w:rsidRPr="002D7FD3" w:rsidRDefault="00A17B13" w:rsidP="00A17B13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 xml:space="preserve">advise the Chair in the interpretation of </w:t>
      </w:r>
      <w:proofErr w:type="spellStart"/>
      <w:r w:rsidRPr="002D7FD3">
        <w:rPr>
          <w:rFonts w:cs="Arial"/>
          <w:bCs/>
          <w:sz w:val="23"/>
          <w:szCs w:val="23"/>
          <w:lang w:val="en-CA"/>
        </w:rPr>
        <w:t>Bourinot’s</w:t>
      </w:r>
      <w:proofErr w:type="spellEnd"/>
      <w:r w:rsidRPr="002D7FD3">
        <w:rPr>
          <w:rFonts w:cs="Arial"/>
          <w:bCs/>
          <w:sz w:val="23"/>
          <w:szCs w:val="23"/>
          <w:lang w:val="en-CA"/>
        </w:rPr>
        <w:t xml:space="preserve"> Rule.</w:t>
      </w:r>
    </w:p>
    <w:p w:rsidR="00EB6083" w:rsidRPr="002D7FD3" w:rsidRDefault="00EB6083" w:rsidP="00EB6083">
      <w:pPr>
        <w:pStyle w:val="Paragraphedeliste"/>
        <w:spacing w:after="0" w:line="240" w:lineRule="auto"/>
        <w:ind w:left="1440"/>
        <w:contextualSpacing w:val="0"/>
        <w:rPr>
          <w:rFonts w:cs="Arial"/>
          <w:bCs/>
          <w:sz w:val="23"/>
          <w:szCs w:val="23"/>
          <w:lang w:val="en-CA"/>
        </w:rPr>
      </w:pPr>
    </w:p>
    <w:p w:rsidR="00951E3C" w:rsidRPr="002D7FD3" w:rsidRDefault="00951E3C" w:rsidP="00735A82">
      <w:pPr>
        <w:spacing w:after="0"/>
        <w:rPr>
          <w:rFonts w:cs="Arial"/>
          <w:b/>
          <w:sz w:val="23"/>
          <w:szCs w:val="23"/>
          <w:lang w:val="en-CA"/>
        </w:rPr>
      </w:pPr>
      <w:r w:rsidRPr="002D7FD3">
        <w:rPr>
          <w:rFonts w:cs="Arial"/>
          <w:b/>
          <w:sz w:val="23"/>
          <w:szCs w:val="23"/>
          <w:lang w:val="en-CA"/>
        </w:rPr>
        <w:t>Report</w:t>
      </w:r>
    </w:p>
    <w:p w:rsidR="00951E3C" w:rsidRPr="002D7FD3" w:rsidRDefault="00F16B12" w:rsidP="00951E3C">
      <w:pPr>
        <w:spacing w:after="0"/>
        <w:ind w:left="708"/>
        <w:rPr>
          <w:rFonts w:cs="Arial"/>
          <w:sz w:val="23"/>
          <w:szCs w:val="23"/>
          <w:lang w:val="en-CA"/>
        </w:rPr>
      </w:pPr>
      <w:r w:rsidRPr="002D7FD3">
        <w:rPr>
          <w:rFonts w:cs="Arial"/>
          <w:sz w:val="23"/>
          <w:szCs w:val="23"/>
          <w:lang w:val="en-CA"/>
        </w:rPr>
        <w:t>During the past year, t</w:t>
      </w:r>
      <w:r w:rsidR="00951E3C" w:rsidRPr="002D7FD3">
        <w:rPr>
          <w:rFonts w:cs="Arial"/>
          <w:sz w:val="23"/>
          <w:szCs w:val="23"/>
          <w:lang w:val="en-CA"/>
        </w:rPr>
        <w:t>he legislative committee reviewed our corporate</w:t>
      </w:r>
      <w:r w:rsidR="00E03564" w:rsidRPr="002D7FD3">
        <w:rPr>
          <w:rFonts w:cs="Arial"/>
          <w:sz w:val="23"/>
          <w:szCs w:val="23"/>
          <w:lang w:val="en-CA"/>
        </w:rPr>
        <w:t xml:space="preserve"> documents</w:t>
      </w:r>
      <w:r w:rsidR="00A17B13" w:rsidRPr="002D7FD3">
        <w:rPr>
          <w:rFonts w:cs="Arial"/>
          <w:sz w:val="23"/>
          <w:szCs w:val="23"/>
          <w:lang w:val="en-CA"/>
        </w:rPr>
        <w:t xml:space="preserve">. Some grammatical errors were identified and corrected. The following </w:t>
      </w:r>
      <w:r w:rsidR="002D7FD3">
        <w:rPr>
          <w:rFonts w:cs="Arial"/>
          <w:sz w:val="23"/>
          <w:szCs w:val="23"/>
          <w:lang w:val="en-CA"/>
        </w:rPr>
        <w:t>amendments to the Articles are put before the assembly for your consideration.</w:t>
      </w:r>
    </w:p>
    <w:p w:rsidR="00F16B12" w:rsidRPr="002D7FD3" w:rsidRDefault="00F16B12" w:rsidP="00951E3C">
      <w:pPr>
        <w:spacing w:after="0"/>
        <w:ind w:left="708"/>
        <w:rPr>
          <w:rFonts w:cs="Arial"/>
          <w:sz w:val="23"/>
          <w:szCs w:val="23"/>
          <w:lang w:val="en-CA"/>
        </w:rPr>
      </w:pPr>
    </w:p>
    <w:p w:rsidR="00A17B13" w:rsidRPr="002D7FD3" w:rsidRDefault="00A17B13" w:rsidP="00A17B13">
      <w:pPr>
        <w:spacing w:after="0"/>
        <w:rPr>
          <w:rFonts w:cs="Arial"/>
          <w:b/>
          <w:bCs/>
          <w:sz w:val="23"/>
          <w:szCs w:val="23"/>
          <w:lang w:val="en-CA"/>
        </w:rPr>
      </w:pPr>
      <w:r w:rsidRPr="002D7FD3">
        <w:rPr>
          <w:rFonts w:cs="Arial"/>
          <w:b/>
          <w:bCs/>
          <w:sz w:val="23"/>
          <w:szCs w:val="23"/>
          <w:lang w:val="en-CA"/>
        </w:rPr>
        <w:t>ARTICLE 9</w:t>
      </w:r>
      <w:r w:rsidR="003303F0">
        <w:rPr>
          <w:rFonts w:cs="Arial"/>
          <w:b/>
          <w:bCs/>
          <w:sz w:val="23"/>
          <w:szCs w:val="23"/>
          <w:lang w:val="en-CA"/>
        </w:rPr>
        <w:t>–</w:t>
      </w:r>
      <w:r w:rsidRPr="002D7FD3">
        <w:rPr>
          <w:rFonts w:cs="Arial"/>
          <w:b/>
          <w:bCs/>
          <w:sz w:val="23"/>
          <w:szCs w:val="23"/>
          <w:lang w:val="en-CA"/>
        </w:rPr>
        <w:t>COMMITTEES</w:t>
      </w:r>
    </w:p>
    <w:p w:rsidR="00A17B13" w:rsidRPr="002D7FD3" w:rsidRDefault="00A17B13" w:rsidP="00A17B13">
      <w:pPr>
        <w:spacing w:after="0"/>
        <w:rPr>
          <w:rFonts w:cs="Arial"/>
          <w:bCs/>
          <w:sz w:val="23"/>
          <w:szCs w:val="23"/>
          <w:lang w:val="en-CA"/>
        </w:rPr>
      </w:pPr>
    </w:p>
    <w:p w:rsidR="00E26064" w:rsidRPr="002D7FD3" w:rsidRDefault="00E26064" w:rsidP="00E26064">
      <w:pPr>
        <w:spacing w:after="0"/>
        <w:ind w:left="720" w:hanging="720"/>
        <w:rPr>
          <w:rFonts w:cs="Arial"/>
          <w:b/>
          <w:bCs/>
          <w:sz w:val="23"/>
          <w:szCs w:val="23"/>
          <w:lang w:val="en-CA"/>
        </w:rPr>
      </w:pPr>
      <w:r w:rsidRPr="002D7FD3">
        <w:rPr>
          <w:rFonts w:cs="Arial"/>
          <w:b/>
          <w:bCs/>
          <w:sz w:val="23"/>
          <w:szCs w:val="23"/>
          <w:lang w:val="en-CA"/>
        </w:rPr>
        <w:t>9.0</w:t>
      </w:r>
      <w:r>
        <w:rPr>
          <w:rFonts w:cs="Arial"/>
          <w:b/>
          <w:bCs/>
          <w:sz w:val="23"/>
          <w:szCs w:val="23"/>
          <w:lang w:val="en-CA"/>
        </w:rPr>
        <w:t>1</w:t>
      </w:r>
      <w:r w:rsidRPr="002D7FD3">
        <w:rPr>
          <w:rFonts w:cs="Arial"/>
          <w:b/>
          <w:bCs/>
          <w:sz w:val="23"/>
          <w:szCs w:val="23"/>
          <w:lang w:val="en-CA"/>
        </w:rPr>
        <w:tab/>
        <w:t>The Board or AGM may:</w:t>
      </w:r>
    </w:p>
    <w:p w:rsidR="00E26064" w:rsidRPr="002D7FD3" w:rsidRDefault="00E26064" w:rsidP="00E26064">
      <w:pPr>
        <w:numPr>
          <w:ilvl w:val="0"/>
          <w:numId w:val="15"/>
        </w:numPr>
        <w:spacing w:after="0" w:line="240" w:lineRule="auto"/>
        <w:ind w:hanging="36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>establish Standing Committees and/or ad hoc Committees;</w:t>
      </w:r>
    </w:p>
    <w:p w:rsidR="00E26064" w:rsidRPr="002D7FD3" w:rsidRDefault="00E26064" w:rsidP="00E26064">
      <w:pPr>
        <w:numPr>
          <w:ilvl w:val="0"/>
          <w:numId w:val="15"/>
        </w:numPr>
        <w:spacing w:after="0" w:line="240" w:lineRule="auto"/>
        <w:ind w:hanging="36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>ratify their Terms of Reference;</w:t>
      </w:r>
    </w:p>
    <w:p w:rsidR="00E26064" w:rsidRPr="00E26064" w:rsidRDefault="00E26064" w:rsidP="00E26064">
      <w:pPr>
        <w:pStyle w:val="Paragraphedeliste"/>
        <w:numPr>
          <w:ilvl w:val="0"/>
          <w:numId w:val="15"/>
        </w:numPr>
        <w:spacing w:after="0"/>
        <w:rPr>
          <w:rFonts w:cs="Arial"/>
          <w:bCs/>
          <w:strike/>
          <w:sz w:val="23"/>
          <w:szCs w:val="23"/>
          <w:lang w:val="en-CA"/>
        </w:rPr>
      </w:pPr>
      <w:r w:rsidRPr="00E26064">
        <w:rPr>
          <w:rFonts w:cs="Arial"/>
          <w:bCs/>
          <w:strike/>
          <w:sz w:val="23"/>
          <w:szCs w:val="23"/>
          <w:lang w:val="en-CA"/>
        </w:rPr>
        <w:t xml:space="preserve">require a financial statement from each committee chair whose committee is receiving or spending money on behalf of ACER-CART. </w:t>
      </w:r>
    </w:p>
    <w:p w:rsidR="00A17B13" w:rsidRPr="002D7FD3" w:rsidRDefault="00A17B13" w:rsidP="00A17B13">
      <w:pPr>
        <w:spacing w:after="0"/>
        <w:ind w:left="720" w:hanging="720"/>
        <w:rPr>
          <w:rFonts w:cs="Arial"/>
          <w:b/>
          <w:bCs/>
          <w:sz w:val="23"/>
          <w:szCs w:val="23"/>
          <w:u w:val="single"/>
        </w:rPr>
      </w:pPr>
      <w:r w:rsidRPr="002D7FD3">
        <w:rPr>
          <w:rFonts w:cs="Arial"/>
          <w:b/>
          <w:bCs/>
          <w:sz w:val="23"/>
          <w:szCs w:val="23"/>
          <w:u w:val="single"/>
        </w:rPr>
        <w:t>9.0</w:t>
      </w:r>
      <w:r w:rsidR="00E26064">
        <w:rPr>
          <w:rFonts w:cs="Arial"/>
          <w:b/>
          <w:bCs/>
          <w:sz w:val="23"/>
          <w:szCs w:val="23"/>
          <w:u w:val="single"/>
        </w:rPr>
        <w:t>2</w:t>
      </w:r>
      <w:r w:rsidRPr="002D7FD3">
        <w:rPr>
          <w:rFonts w:cs="Arial"/>
          <w:b/>
          <w:bCs/>
          <w:sz w:val="23"/>
          <w:szCs w:val="23"/>
          <w:u w:val="single"/>
        </w:rPr>
        <w:tab/>
        <w:t>Composition</w:t>
      </w:r>
    </w:p>
    <w:p w:rsidR="00A17B13" w:rsidRPr="002D7FD3" w:rsidRDefault="00A17B13" w:rsidP="00A17B13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rFonts w:cs="Arial"/>
          <w:bCs/>
          <w:sz w:val="23"/>
          <w:szCs w:val="23"/>
          <w:u w:val="single"/>
          <w:lang w:val="en-CA"/>
        </w:rPr>
      </w:pPr>
      <w:r w:rsidRPr="002D7FD3">
        <w:rPr>
          <w:rFonts w:cs="Arial"/>
          <w:bCs/>
          <w:sz w:val="23"/>
          <w:szCs w:val="23"/>
          <w:u w:val="single"/>
          <w:lang w:val="en-CA"/>
        </w:rPr>
        <w:t>Committees will be composed of a minimum of 3 members, one of which will be an executive member</w:t>
      </w:r>
    </w:p>
    <w:p w:rsidR="00A17B13" w:rsidRPr="002D7FD3" w:rsidRDefault="00A17B13" w:rsidP="00A17B13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rFonts w:cs="Arial"/>
          <w:bCs/>
          <w:sz w:val="23"/>
          <w:szCs w:val="23"/>
          <w:u w:val="single"/>
          <w:lang w:val="en-CA"/>
        </w:rPr>
      </w:pPr>
      <w:r w:rsidRPr="002D7FD3">
        <w:rPr>
          <w:rFonts w:cs="Arial"/>
          <w:bCs/>
          <w:sz w:val="23"/>
          <w:szCs w:val="23"/>
          <w:u w:val="single"/>
          <w:lang w:val="en-CA"/>
        </w:rPr>
        <w:t>All standing committees will be chaired by the executive members.</w:t>
      </w:r>
    </w:p>
    <w:p w:rsidR="00A17B13" w:rsidRPr="002D7FD3" w:rsidRDefault="00A17B13" w:rsidP="00A17B13">
      <w:pPr>
        <w:pStyle w:val="Paragraphedeliste"/>
        <w:numPr>
          <w:ilvl w:val="0"/>
          <w:numId w:val="17"/>
        </w:numPr>
        <w:spacing w:after="0" w:line="240" w:lineRule="auto"/>
        <w:contextualSpacing w:val="0"/>
        <w:rPr>
          <w:rFonts w:cs="Arial"/>
          <w:bCs/>
          <w:sz w:val="23"/>
          <w:szCs w:val="23"/>
          <w:u w:val="single"/>
          <w:lang w:val="en-CA"/>
        </w:rPr>
      </w:pPr>
      <w:r w:rsidRPr="002D7FD3">
        <w:rPr>
          <w:rFonts w:cs="Arial"/>
          <w:bCs/>
          <w:sz w:val="23"/>
          <w:szCs w:val="23"/>
          <w:u w:val="single"/>
          <w:lang w:val="en-CA"/>
        </w:rPr>
        <w:t xml:space="preserve">The executive will appoint the Chair of </w:t>
      </w:r>
      <w:r w:rsidR="00735A77">
        <w:rPr>
          <w:rFonts w:cs="Arial"/>
          <w:bCs/>
          <w:sz w:val="23"/>
          <w:szCs w:val="23"/>
          <w:u w:val="single"/>
          <w:lang w:val="en-CA"/>
        </w:rPr>
        <w:t xml:space="preserve">Standing and </w:t>
      </w:r>
      <w:r w:rsidRPr="002D7FD3">
        <w:rPr>
          <w:rFonts w:cs="Arial"/>
          <w:bCs/>
          <w:sz w:val="23"/>
          <w:szCs w:val="23"/>
          <w:u w:val="single"/>
          <w:lang w:val="en-CA"/>
        </w:rPr>
        <w:t xml:space="preserve"> </w:t>
      </w:r>
      <w:r w:rsidR="00735A77">
        <w:rPr>
          <w:rFonts w:cs="Arial"/>
          <w:bCs/>
          <w:sz w:val="23"/>
          <w:szCs w:val="23"/>
          <w:u w:val="single"/>
          <w:lang w:val="en-CA"/>
        </w:rPr>
        <w:t xml:space="preserve">Ad </w:t>
      </w:r>
      <w:r w:rsidRPr="002D7FD3">
        <w:rPr>
          <w:rFonts w:cs="Arial"/>
          <w:bCs/>
          <w:sz w:val="23"/>
          <w:szCs w:val="23"/>
          <w:u w:val="single"/>
          <w:lang w:val="en-CA"/>
        </w:rPr>
        <w:t xml:space="preserve">hoc </w:t>
      </w:r>
      <w:r w:rsidR="00735A77">
        <w:rPr>
          <w:rFonts w:cs="Arial"/>
          <w:bCs/>
          <w:sz w:val="23"/>
          <w:szCs w:val="23"/>
          <w:u w:val="single"/>
          <w:lang w:val="en-CA"/>
        </w:rPr>
        <w:t>C</w:t>
      </w:r>
      <w:r w:rsidRPr="002D7FD3">
        <w:rPr>
          <w:rFonts w:cs="Arial"/>
          <w:bCs/>
          <w:sz w:val="23"/>
          <w:szCs w:val="23"/>
          <w:u w:val="single"/>
          <w:lang w:val="en-CA"/>
        </w:rPr>
        <w:t xml:space="preserve">ommittees. </w:t>
      </w:r>
    </w:p>
    <w:p w:rsidR="00A17B13" w:rsidRPr="002D7FD3" w:rsidRDefault="00A17B13" w:rsidP="00A17B13">
      <w:pPr>
        <w:spacing w:after="0"/>
        <w:ind w:left="1440" w:hanging="720"/>
        <w:rPr>
          <w:rFonts w:cs="Arial"/>
          <w:bCs/>
          <w:sz w:val="23"/>
          <w:szCs w:val="23"/>
          <w:lang w:val="en-CA"/>
        </w:rPr>
      </w:pPr>
    </w:p>
    <w:p w:rsidR="00A17B13" w:rsidRPr="002D7FD3" w:rsidRDefault="00A17B13" w:rsidP="00A17B13">
      <w:pPr>
        <w:spacing w:after="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/>
          <w:bCs/>
          <w:sz w:val="23"/>
          <w:szCs w:val="23"/>
        </w:rPr>
        <w:t xml:space="preserve">9.03    </w:t>
      </w:r>
      <w:r w:rsidRPr="002D7FD3">
        <w:rPr>
          <w:rFonts w:cs="Arial"/>
          <w:b/>
          <w:bCs/>
          <w:sz w:val="23"/>
          <w:szCs w:val="23"/>
          <w:lang w:val="en-CA"/>
        </w:rPr>
        <w:t>The Executive may</w:t>
      </w:r>
      <w:r w:rsidRPr="002D7FD3">
        <w:rPr>
          <w:rFonts w:cs="Arial"/>
          <w:bCs/>
          <w:sz w:val="23"/>
          <w:szCs w:val="23"/>
          <w:lang w:val="en-CA"/>
        </w:rPr>
        <w:t>:</w:t>
      </w:r>
    </w:p>
    <w:p w:rsidR="00A17B13" w:rsidRPr="002D7FD3" w:rsidRDefault="00A17B13" w:rsidP="00A17B13">
      <w:pPr>
        <w:numPr>
          <w:ilvl w:val="0"/>
          <w:numId w:val="13"/>
        </w:numPr>
        <w:spacing w:after="0" w:line="240" w:lineRule="auto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 xml:space="preserve">establish ad hoc </w:t>
      </w:r>
      <w:r w:rsidR="007A195A">
        <w:rPr>
          <w:rFonts w:cs="Arial"/>
          <w:bCs/>
          <w:sz w:val="23"/>
          <w:szCs w:val="23"/>
          <w:lang w:val="en-CA"/>
        </w:rPr>
        <w:t>c</w:t>
      </w:r>
      <w:r w:rsidRPr="002D7FD3">
        <w:rPr>
          <w:rFonts w:cs="Arial"/>
          <w:bCs/>
          <w:sz w:val="23"/>
          <w:szCs w:val="23"/>
          <w:lang w:val="en-CA"/>
        </w:rPr>
        <w:t>ommittees;</w:t>
      </w:r>
    </w:p>
    <w:p w:rsidR="00A17B13" w:rsidRPr="002D7FD3" w:rsidRDefault="00A17B13" w:rsidP="00A17B13">
      <w:pPr>
        <w:numPr>
          <w:ilvl w:val="0"/>
          <w:numId w:val="13"/>
        </w:numPr>
        <w:spacing w:after="0" w:line="240" w:lineRule="auto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>appoint the chairs</w:t>
      </w:r>
      <w:r w:rsidR="00E26064">
        <w:rPr>
          <w:rFonts w:cs="Arial"/>
          <w:bCs/>
          <w:sz w:val="23"/>
          <w:szCs w:val="23"/>
          <w:lang w:val="en-CA"/>
        </w:rPr>
        <w:t xml:space="preserve"> of Standing and/or</w:t>
      </w:r>
      <w:r w:rsidRPr="002D7FD3">
        <w:rPr>
          <w:rFonts w:cs="Arial"/>
          <w:bCs/>
          <w:sz w:val="23"/>
          <w:szCs w:val="23"/>
          <w:lang w:val="en-CA"/>
        </w:rPr>
        <w:t xml:space="preserve"> and</w:t>
      </w:r>
    </w:p>
    <w:p w:rsidR="00A17B13" w:rsidRPr="002D7FD3" w:rsidRDefault="00A17B13" w:rsidP="00A17B13">
      <w:pPr>
        <w:numPr>
          <w:ilvl w:val="0"/>
          <w:numId w:val="13"/>
        </w:numPr>
        <w:spacing w:after="0" w:line="240" w:lineRule="auto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>ratify their Terms of Reference.</w:t>
      </w:r>
    </w:p>
    <w:p w:rsidR="00A17B13" w:rsidRPr="002D7FD3" w:rsidRDefault="00A17B13" w:rsidP="00A17B13">
      <w:pPr>
        <w:spacing w:after="0"/>
        <w:rPr>
          <w:rFonts w:cs="Arial"/>
          <w:bCs/>
          <w:sz w:val="23"/>
          <w:szCs w:val="23"/>
          <w:lang w:val="en-CA"/>
        </w:rPr>
      </w:pPr>
    </w:p>
    <w:p w:rsidR="00A17B13" w:rsidRPr="002D7FD3" w:rsidRDefault="00A17B13" w:rsidP="00A17B13">
      <w:pPr>
        <w:spacing w:after="0"/>
        <w:rPr>
          <w:rFonts w:cs="Arial"/>
          <w:bCs/>
          <w:sz w:val="23"/>
          <w:szCs w:val="23"/>
        </w:rPr>
      </w:pPr>
      <w:r w:rsidRPr="002D7FD3">
        <w:rPr>
          <w:rFonts w:cs="Arial"/>
          <w:b/>
          <w:bCs/>
          <w:sz w:val="23"/>
          <w:szCs w:val="23"/>
        </w:rPr>
        <w:lastRenderedPageBreak/>
        <w:t xml:space="preserve">9.04     Standing </w:t>
      </w:r>
      <w:proofErr w:type="spellStart"/>
      <w:r w:rsidRPr="002D7FD3">
        <w:rPr>
          <w:rFonts w:cs="Arial"/>
          <w:b/>
          <w:bCs/>
          <w:sz w:val="23"/>
          <w:szCs w:val="23"/>
        </w:rPr>
        <w:t>Committees</w:t>
      </w:r>
      <w:proofErr w:type="spellEnd"/>
      <w:r w:rsidRPr="002D7FD3">
        <w:rPr>
          <w:rFonts w:cs="Arial"/>
          <w:b/>
          <w:bCs/>
          <w:sz w:val="23"/>
          <w:szCs w:val="23"/>
        </w:rPr>
        <w:t xml:space="preserve"> </w:t>
      </w:r>
      <w:proofErr w:type="spellStart"/>
      <w:r w:rsidRPr="002D7FD3">
        <w:rPr>
          <w:rFonts w:cs="Arial"/>
          <w:b/>
          <w:bCs/>
          <w:sz w:val="23"/>
          <w:szCs w:val="23"/>
        </w:rPr>
        <w:t>shall</w:t>
      </w:r>
      <w:proofErr w:type="spellEnd"/>
      <w:r w:rsidRPr="002D7FD3">
        <w:rPr>
          <w:rFonts w:cs="Arial"/>
          <w:bCs/>
          <w:sz w:val="23"/>
          <w:szCs w:val="23"/>
        </w:rPr>
        <w:t>:</w:t>
      </w:r>
    </w:p>
    <w:p w:rsidR="00A17B13" w:rsidRPr="002D7FD3" w:rsidRDefault="00A17B13" w:rsidP="00A17B13">
      <w:pPr>
        <w:numPr>
          <w:ilvl w:val="0"/>
          <w:numId w:val="14"/>
        </w:numPr>
        <w:spacing w:after="0" w:line="240" w:lineRule="auto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>receive and act on proposals and referrals from the AGM, the Board and/or the Executive Committee;</w:t>
      </w:r>
    </w:p>
    <w:p w:rsidR="00A17B13" w:rsidRPr="002D7FD3" w:rsidRDefault="00A17B13" w:rsidP="00A17B13">
      <w:pPr>
        <w:numPr>
          <w:ilvl w:val="0"/>
          <w:numId w:val="14"/>
        </w:numPr>
        <w:spacing w:after="0" w:line="240" w:lineRule="auto"/>
        <w:rPr>
          <w:rFonts w:cs="Arial"/>
          <w:bCs/>
          <w:strike/>
          <w:sz w:val="23"/>
          <w:szCs w:val="23"/>
          <w:lang w:val="en-CA"/>
        </w:rPr>
      </w:pPr>
      <w:r w:rsidRPr="002D7FD3">
        <w:rPr>
          <w:rFonts w:cs="Arial"/>
          <w:bCs/>
          <w:strike/>
          <w:sz w:val="23"/>
          <w:szCs w:val="23"/>
          <w:lang w:val="en-CA"/>
        </w:rPr>
        <w:t>operate within the budget approved by the Board or the AGM;</w:t>
      </w:r>
    </w:p>
    <w:p w:rsidR="00A17B13" w:rsidRPr="002D7FD3" w:rsidRDefault="00A17B13" w:rsidP="00A17B13">
      <w:pPr>
        <w:numPr>
          <w:ilvl w:val="0"/>
          <w:numId w:val="14"/>
        </w:numPr>
        <w:spacing w:after="0" w:line="240" w:lineRule="auto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 xml:space="preserve">report to the Board, AGM and the Executive Committee with recommendations; </w:t>
      </w:r>
    </w:p>
    <w:p w:rsidR="00A17B13" w:rsidRPr="002D7FD3" w:rsidRDefault="00A17B13" w:rsidP="00A17B13">
      <w:pPr>
        <w:numPr>
          <w:ilvl w:val="0"/>
          <w:numId w:val="14"/>
        </w:numPr>
        <w:spacing w:after="0" w:line="240" w:lineRule="auto"/>
        <w:rPr>
          <w:rFonts w:cs="Arial"/>
          <w:bCs/>
          <w:strike/>
          <w:sz w:val="23"/>
          <w:szCs w:val="23"/>
          <w:lang w:val="en-CA"/>
        </w:rPr>
      </w:pPr>
      <w:r w:rsidRPr="002D7FD3">
        <w:rPr>
          <w:rFonts w:cs="Arial"/>
          <w:bCs/>
          <w:strike/>
          <w:sz w:val="23"/>
          <w:szCs w:val="23"/>
          <w:lang w:val="en-CA"/>
        </w:rPr>
        <w:t xml:space="preserve">prepare, if necessary, a budget request for the following fiscal year and present it to the Executive Committee; and </w:t>
      </w:r>
    </w:p>
    <w:p w:rsidR="00A17B13" w:rsidRPr="002D7FD3" w:rsidRDefault="00A17B13" w:rsidP="00A17B13">
      <w:pPr>
        <w:numPr>
          <w:ilvl w:val="0"/>
          <w:numId w:val="14"/>
        </w:numPr>
        <w:spacing w:after="0" w:line="240" w:lineRule="auto"/>
        <w:rPr>
          <w:rFonts w:cs="Arial"/>
          <w:bCs/>
          <w:strike/>
          <w:sz w:val="23"/>
          <w:szCs w:val="23"/>
          <w:lang w:val="en-CA"/>
        </w:rPr>
      </w:pPr>
      <w:r w:rsidRPr="002D7FD3">
        <w:rPr>
          <w:rFonts w:cs="Arial"/>
          <w:bCs/>
          <w:strike/>
          <w:sz w:val="23"/>
          <w:szCs w:val="23"/>
          <w:lang w:val="en-CA"/>
        </w:rPr>
        <w:t xml:space="preserve">present an annual Committee Report with a statement of expenses to the Executive Committee, the Board and the AGM. </w:t>
      </w:r>
    </w:p>
    <w:p w:rsidR="00A17B13" w:rsidRPr="002D7FD3" w:rsidRDefault="00A17B13" w:rsidP="00A17B13">
      <w:pPr>
        <w:spacing w:after="0"/>
        <w:ind w:left="1080"/>
        <w:rPr>
          <w:rFonts w:cs="Arial"/>
          <w:bCs/>
          <w:sz w:val="23"/>
          <w:szCs w:val="23"/>
          <w:lang w:val="en-CA"/>
        </w:rPr>
      </w:pPr>
    </w:p>
    <w:p w:rsidR="002D7FD3" w:rsidRPr="002D7FD3" w:rsidRDefault="002D7FD3" w:rsidP="002D7FD3">
      <w:pPr>
        <w:spacing w:after="0"/>
        <w:rPr>
          <w:rFonts w:cs="Arial"/>
          <w:b/>
          <w:bCs/>
          <w:sz w:val="23"/>
          <w:szCs w:val="23"/>
          <w:u w:val="single"/>
          <w:lang w:val="en-CA"/>
        </w:rPr>
      </w:pPr>
      <w:r w:rsidRPr="002D7FD3">
        <w:rPr>
          <w:rFonts w:cs="Arial"/>
          <w:b/>
          <w:bCs/>
          <w:sz w:val="23"/>
          <w:szCs w:val="23"/>
          <w:lang w:val="en-CA"/>
        </w:rPr>
        <w:t>9.0</w:t>
      </w:r>
      <w:r w:rsidR="007A195A">
        <w:rPr>
          <w:rFonts w:cs="Arial"/>
          <w:b/>
          <w:bCs/>
          <w:sz w:val="23"/>
          <w:szCs w:val="23"/>
          <w:lang w:val="en-CA"/>
        </w:rPr>
        <w:t>5</w:t>
      </w:r>
      <w:r w:rsidRPr="002D7FD3">
        <w:rPr>
          <w:rFonts w:cs="Arial"/>
          <w:b/>
          <w:bCs/>
          <w:sz w:val="23"/>
          <w:szCs w:val="23"/>
          <w:lang w:val="en-CA"/>
        </w:rPr>
        <w:t xml:space="preserve">    </w:t>
      </w:r>
      <w:r w:rsidRPr="002D7FD3">
        <w:rPr>
          <w:rFonts w:cs="Arial"/>
          <w:b/>
          <w:bCs/>
          <w:sz w:val="23"/>
          <w:szCs w:val="23"/>
          <w:u w:val="single"/>
          <w:lang w:val="en-CA"/>
        </w:rPr>
        <w:t>Ad hoc Committees established by the Executive shall:</w:t>
      </w:r>
    </w:p>
    <w:p w:rsidR="002D7FD3" w:rsidRPr="002D7FD3" w:rsidRDefault="002D7FD3" w:rsidP="002D7FD3">
      <w:pPr>
        <w:numPr>
          <w:ilvl w:val="0"/>
          <w:numId w:val="18"/>
        </w:numPr>
        <w:spacing w:after="0" w:line="240" w:lineRule="auto"/>
        <w:rPr>
          <w:rFonts w:cs="Arial"/>
          <w:bCs/>
          <w:sz w:val="23"/>
          <w:szCs w:val="23"/>
          <w:u w:val="single"/>
          <w:lang w:val="en-CA"/>
        </w:rPr>
      </w:pPr>
      <w:r w:rsidRPr="002D7FD3">
        <w:rPr>
          <w:rFonts w:cs="Arial"/>
          <w:bCs/>
          <w:sz w:val="23"/>
          <w:szCs w:val="23"/>
          <w:u w:val="single"/>
          <w:lang w:val="en-CA"/>
        </w:rPr>
        <w:t>receive and act on proposals and referrals from the Executive Committee;</w:t>
      </w:r>
    </w:p>
    <w:p w:rsidR="002D7FD3" w:rsidRPr="002D7FD3" w:rsidRDefault="002D7FD3" w:rsidP="002D7FD3">
      <w:pPr>
        <w:numPr>
          <w:ilvl w:val="0"/>
          <w:numId w:val="18"/>
        </w:numPr>
        <w:spacing w:after="0" w:line="240" w:lineRule="auto"/>
        <w:rPr>
          <w:rFonts w:cs="Arial"/>
          <w:bCs/>
          <w:sz w:val="23"/>
          <w:szCs w:val="23"/>
          <w:u w:val="single"/>
          <w:lang w:val="en-CA"/>
        </w:rPr>
      </w:pPr>
      <w:r w:rsidRPr="002D7FD3">
        <w:rPr>
          <w:rFonts w:cs="Arial"/>
          <w:bCs/>
          <w:sz w:val="23"/>
          <w:szCs w:val="23"/>
          <w:u w:val="single"/>
          <w:lang w:val="en-CA"/>
        </w:rPr>
        <w:t xml:space="preserve">report to the Executive Committee with recommendations; </w:t>
      </w:r>
    </w:p>
    <w:p w:rsidR="002D7FD3" w:rsidRPr="002D7FD3" w:rsidRDefault="002D7FD3" w:rsidP="002D7FD3">
      <w:pPr>
        <w:spacing w:after="0" w:line="240" w:lineRule="auto"/>
        <w:ind w:left="1440"/>
        <w:rPr>
          <w:rFonts w:cs="Arial"/>
          <w:bCs/>
          <w:sz w:val="23"/>
          <w:szCs w:val="23"/>
          <w:lang w:val="en-CA"/>
        </w:rPr>
      </w:pPr>
    </w:p>
    <w:p w:rsidR="00A17B13" w:rsidRPr="002D7FD3" w:rsidRDefault="00A17B13" w:rsidP="00A17B13">
      <w:pPr>
        <w:spacing w:after="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/>
          <w:bCs/>
          <w:sz w:val="23"/>
          <w:szCs w:val="23"/>
          <w:lang w:val="en-CA"/>
        </w:rPr>
        <w:t>9.0</w:t>
      </w:r>
      <w:r w:rsidR="007A195A">
        <w:rPr>
          <w:rFonts w:cs="Arial"/>
          <w:b/>
          <w:bCs/>
          <w:sz w:val="23"/>
          <w:szCs w:val="23"/>
          <w:lang w:val="en-CA"/>
        </w:rPr>
        <w:t>6</w:t>
      </w:r>
      <w:r w:rsidRPr="002D7FD3">
        <w:rPr>
          <w:rFonts w:cs="Arial"/>
          <w:b/>
          <w:bCs/>
          <w:sz w:val="23"/>
          <w:szCs w:val="23"/>
          <w:lang w:val="en-CA"/>
        </w:rPr>
        <w:t xml:space="preserve">    The Standing Committees of ACER-CART are</w:t>
      </w:r>
      <w:r w:rsidRPr="002D7FD3">
        <w:rPr>
          <w:rFonts w:cs="Arial"/>
          <w:bCs/>
          <w:sz w:val="23"/>
          <w:szCs w:val="23"/>
          <w:lang w:val="en-CA"/>
        </w:rPr>
        <w:t>:</w:t>
      </w:r>
    </w:p>
    <w:p w:rsidR="00A17B13" w:rsidRPr="007A195A" w:rsidRDefault="00A17B13" w:rsidP="00A17B13">
      <w:pPr>
        <w:pStyle w:val="Paragraphedeliste"/>
        <w:numPr>
          <w:ilvl w:val="0"/>
          <w:numId w:val="16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7A195A">
        <w:rPr>
          <w:rFonts w:cs="Arial"/>
          <w:bCs/>
          <w:sz w:val="23"/>
          <w:szCs w:val="23"/>
          <w:lang w:val="en-CA"/>
        </w:rPr>
        <w:t>Communications;</w:t>
      </w:r>
    </w:p>
    <w:p w:rsidR="00A17B13" w:rsidRPr="007A195A" w:rsidRDefault="00A17B13" w:rsidP="00A17B13">
      <w:pPr>
        <w:pStyle w:val="Paragraphedeliste"/>
        <w:numPr>
          <w:ilvl w:val="0"/>
          <w:numId w:val="16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7A195A">
        <w:rPr>
          <w:rFonts w:cs="Arial"/>
          <w:bCs/>
          <w:sz w:val="23"/>
          <w:szCs w:val="23"/>
          <w:lang w:val="en-CA"/>
        </w:rPr>
        <w:t>Health Services and Insurance;</w:t>
      </w:r>
    </w:p>
    <w:p w:rsidR="00A17B13" w:rsidRPr="007A195A" w:rsidRDefault="00A17B13" w:rsidP="00A17B13">
      <w:pPr>
        <w:pStyle w:val="Paragraphedeliste"/>
        <w:numPr>
          <w:ilvl w:val="0"/>
          <w:numId w:val="16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7A195A">
        <w:rPr>
          <w:rFonts w:cs="Arial"/>
          <w:bCs/>
          <w:sz w:val="23"/>
          <w:szCs w:val="23"/>
          <w:lang w:val="en-CA"/>
        </w:rPr>
        <w:t>Legislation;</w:t>
      </w:r>
    </w:p>
    <w:p w:rsidR="00A17B13" w:rsidRPr="007A195A" w:rsidRDefault="00A17B13" w:rsidP="00A17B13">
      <w:pPr>
        <w:pStyle w:val="Paragraphedeliste"/>
        <w:numPr>
          <w:ilvl w:val="0"/>
          <w:numId w:val="16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7A195A">
        <w:rPr>
          <w:rFonts w:cs="Arial"/>
          <w:bCs/>
          <w:sz w:val="23"/>
          <w:szCs w:val="23"/>
          <w:lang w:val="en-CA"/>
        </w:rPr>
        <w:t xml:space="preserve">Nominations and Elections; </w:t>
      </w:r>
    </w:p>
    <w:p w:rsidR="00A17B13" w:rsidRPr="007A195A" w:rsidRDefault="00A17B13" w:rsidP="00A17B13">
      <w:pPr>
        <w:pStyle w:val="Paragraphedeliste"/>
        <w:numPr>
          <w:ilvl w:val="0"/>
          <w:numId w:val="16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7A195A">
        <w:rPr>
          <w:rFonts w:cs="Arial"/>
          <w:bCs/>
          <w:sz w:val="23"/>
          <w:szCs w:val="23"/>
          <w:lang w:val="en-CA"/>
        </w:rPr>
        <w:t>Pension and Retirement Income;</w:t>
      </w:r>
      <w:r w:rsidR="00E26064" w:rsidRPr="00E26064">
        <w:rPr>
          <w:rFonts w:cs="Arial"/>
          <w:bCs/>
          <w:sz w:val="23"/>
          <w:szCs w:val="23"/>
          <w:lang w:val="en-CA"/>
        </w:rPr>
        <w:t xml:space="preserve"> </w:t>
      </w:r>
      <w:r w:rsidR="00E26064" w:rsidRPr="007A195A">
        <w:rPr>
          <w:rFonts w:cs="Arial"/>
          <w:bCs/>
          <w:sz w:val="23"/>
          <w:szCs w:val="23"/>
          <w:lang w:val="en-CA"/>
        </w:rPr>
        <w:t>and</w:t>
      </w:r>
    </w:p>
    <w:p w:rsidR="00A17B13" w:rsidRPr="007A195A" w:rsidRDefault="00A17B13" w:rsidP="00A17B13">
      <w:pPr>
        <w:pStyle w:val="Paragraphedeliste"/>
        <w:numPr>
          <w:ilvl w:val="0"/>
          <w:numId w:val="16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7A195A">
        <w:rPr>
          <w:rFonts w:cs="Arial"/>
          <w:bCs/>
          <w:sz w:val="23"/>
          <w:szCs w:val="23"/>
          <w:lang w:val="en-CA"/>
        </w:rPr>
        <w:t xml:space="preserve">Political Advocacy Committee. </w:t>
      </w:r>
    </w:p>
    <w:p w:rsidR="00A17B13" w:rsidRPr="003303F0" w:rsidRDefault="00A17B13" w:rsidP="00A17B13">
      <w:pPr>
        <w:spacing w:after="0"/>
        <w:ind w:left="360" w:hanging="360"/>
        <w:rPr>
          <w:rFonts w:cs="Arial"/>
          <w:bCs/>
          <w:sz w:val="23"/>
          <w:szCs w:val="23"/>
          <w:lang w:val="en-CA"/>
        </w:rPr>
      </w:pPr>
    </w:p>
    <w:p w:rsidR="00A17B13" w:rsidRPr="002D7FD3" w:rsidRDefault="00A17B13" w:rsidP="00A17B13">
      <w:pPr>
        <w:tabs>
          <w:tab w:val="left" w:pos="1680"/>
        </w:tabs>
        <w:spacing w:after="0"/>
        <w:rPr>
          <w:rFonts w:cs="Arial"/>
          <w:b/>
          <w:sz w:val="23"/>
          <w:szCs w:val="23"/>
          <w:lang w:val="en-CA"/>
        </w:rPr>
      </w:pPr>
      <w:r w:rsidRPr="002D7FD3">
        <w:rPr>
          <w:rFonts w:cs="Arial"/>
          <w:b/>
          <w:sz w:val="23"/>
          <w:szCs w:val="23"/>
          <w:lang w:val="en-CA"/>
        </w:rPr>
        <w:t>ARTICLE 10</w:t>
      </w:r>
      <w:r w:rsidR="003303F0">
        <w:rPr>
          <w:rFonts w:cs="Arial"/>
          <w:b/>
          <w:sz w:val="23"/>
          <w:szCs w:val="23"/>
          <w:lang w:val="en-CA"/>
        </w:rPr>
        <w:t>–</w:t>
      </w:r>
      <w:r w:rsidRPr="002D7FD3">
        <w:rPr>
          <w:rFonts w:cs="Arial"/>
          <w:b/>
          <w:sz w:val="23"/>
          <w:szCs w:val="23"/>
          <w:lang w:val="en-CA"/>
        </w:rPr>
        <w:t xml:space="preserve">STANDING COMMITTEE TERMS OF REFERENCE </w:t>
      </w:r>
    </w:p>
    <w:p w:rsidR="00A17B13" w:rsidRPr="002D7FD3" w:rsidRDefault="00A17B13" w:rsidP="00A17B13">
      <w:pPr>
        <w:spacing w:after="0"/>
        <w:rPr>
          <w:rFonts w:cs="Arial"/>
          <w:sz w:val="23"/>
          <w:szCs w:val="23"/>
          <w:lang w:val="en-CA"/>
        </w:rPr>
      </w:pPr>
    </w:p>
    <w:p w:rsidR="00A17B13" w:rsidRPr="002D7FD3" w:rsidRDefault="00A17B13" w:rsidP="00A17B13">
      <w:pPr>
        <w:spacing w:after="0"/>
        <w:rPr>
          <w:rFonts w:cs="Arial"/>
          <w:b/>
          <w:bCs/>
          <w:sz w:val="23"/>
          <w:szCs w:val="23"/>
          <w:lang w:val="en-CA"/>
        </w:rPr>
      </w:pPr>
      <w:r w:rsidRPr="002D7FD3">
        <w:rPr>
          <w:rFonts w:cs="Arial"/>
          <w:b/>
          <w:bCs/>
          <w:sz w:val="23"/>
          <w:szCs w:val="23"/>
          <w:lang w:val="en-CA"/>
        </w:rPr>
        <w:t>10.1</w:t>
      </w:r>
      <w:r w:rsidRPr="002D7FD3">
        <w:rPr>
          <w:rFonts w:cs="Arial"/>
          <w:b/>
          <w:bCs/>
          <w:sz w:val="23"/>
          <w:szCs w:val="23"/>
          <w:lang w:val="en-CA"/>
        </w:rPr>
        <w:tab/>
        <w:t>COMMUNICATIONS COMMITTEE</w:t>
      </w:r>
    </w:p>
    <w:p w:rsidR="00A17B13" w:rsidRPr="002D7FD3" w:rsidRDefault="00A17B13" w:rsidP="00A17B13">
      <w:pPr>
        <w:spacing w:after="0"/>
        <w:ind w:firstLine="72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>The Communications Committee shall:</w:t>
      </w:r>
    </w:p>
    <w:p w:rsidR="00A17B13" w:rsidRPr="002D7FD3" w:rsidRDefault="00A17B13" w:rsidP="00A17B13">
      <w:pPr>
        <w:pStyle w:val="Paragraphedeliste"/>
        <w:numPr>
          <w:ilvl w:val="0"/>
          <w:numId w:val="8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>maintain the ACER-CART website;</w:t>
      </w:r>
    </w:p>
    <w:p w:rsidR="00A17B13" w:rsidRPr="002D7FD3" w:rsidRDefault="00A17B13" w:rsidP="00A17B13">
      <w:pPr>
        <w:pStyle w:val="Paragraphedeliste"/>
        <w:numPr>
          <w:ilvl w:val="0"/>
          <w:numId w:val="8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 xml:space="preserve">produce at least </w:t>
      </w:r>
      <w:r w:rsidRPr="002D7FD3">
        <w:rPr>
          <w:rFonts w:cs="Arial"/>
          <w:bCs/>
          <w:strike/>
          <w:sz w:val="23"/>
          <w:szCs w:val="23"/>
          <w:lang w:val="en-CA"/>
        </w:rPr>
        <w:t>one</w:t>
      </w:r>
      <w:r w:rsidRPr="002D7FD3">
        <w:rPr>
          <w:rFonts w:cs="Arial"/>
          <w:bCs/>
          <w:sz w:val="23"/>
          <w:szCs w:val="23"/>
          <w:lang w:val="en-CA"/>
        </w:rPr>
        <w:t xml:space="preserve"> </w:t>
      </w:r>
      <w:r w:rsidRPr="002D7FD3">
        <w:rPr>
          <w:rFonts w:cs="Arial"/>
          <w:b/>
          <w:bCs/>
          <w:sz w:val="23"/>
          <w:szCs w:val="23"/>
          <w:u w:val="single"/>
          <w:lang w:val="en-CA"/>
        </w:rPr>
        <w:t>three</w:t>
      </w:r>
      <w:r w:rsidRPr="002D7FD3">
        <w:rPr>
          <w:rFonts w:cs="Arial"/>
          <w:bCs/>
          <w:sz w:val="23"/>
          <w:szCs w:val="23"/>
          <w:lang w:val="en-CA"/>
        </w:rPr>
        <w:t xml:space="preserve"> newsletters a year for use on the website and by Members and</w:t>
      </w:r>
    </w:p>
    <w:p w:rsidR="00A17B13" w:rsidRPr="002D7FD3" w:rsidRDefault="00A17B13" w:rsidP="00A17B13">
      <w:pPr>
        <w:pStyle w:val="Paragraphedeliste"/>
        <w:numPr>
          <w:ilvl w:val="0"/>
          <w:numId w:val="8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>encourage and facilitate communication among Members.</w:t>
      </w:r>
    </w:p>
    <w:p w:rsidR="00E21A97" w:rsidRPr="002D7FD3" w:rsidRDefault="00E21A97" w:rsidP="007B0396">
      <w:pPr>
        <w:spacing w:after="0"/>
        <w:rPr>
          <w:rFonts w:cs="Arial"/>
          <w:sz w:val="23"/>
          <w:szCs w:val="23"/>
          <w:lang w:val="en-CA"/>
        </w:rPr>
      </w:pPr>
    </w:p>
    <w:p w:rsidR="00F16B12" w:rsidRPr="002D7FD3" w:rsidRDefault="00F16B12" w:rsidP="007B0396">
      <w:pPr>
        <w:spacing w:after="0"/>
        <w:rPr>
          <w:rFonts w:cs="Arial"/>
          <w:sz w:val="23"/>
          <w:szCs w:val="23"/>
          <w:lang w:val="en-US"/>
        </w:rPr>
      </w:pPr>
    </w:p>
    <w:p w:rsidR="00F16B12" w:rsidRPr="002D7FD3" w:rsidRDefault="00F16B12" w:rsidP="007B0396">
      <w:pPr>
        <w:spacing w:after="0"/>
        <w:rPr>
          <w:rFonts w:cs="Arial"/>
          <w:sz w:val="23"/>
          <w:szCs w:val="23"/>
          <w:lang w:val="en-US"/>
        </w:rPr>
      </w:pPr>
    </w:p>
    <w:p w:rsidR="00F16B12" w:rsidRPr="002D7FD3" w:rsidRDefault="002A4358" w:rsidP="007B0396">
      <w:pPr>
        <w:spacing w:after="0"/>
        <w:rPr>
          <w:rFonts w:cs="Arial"/>
          <w:sz w:val="23"/>
          <w:szCs w:val="23"/>
          <w:lang w:val="en-US"/>
        </w:rPr>
      </w:pPr>
      <w:r w:rsidRPr="002D7FD3">
        <w:rPr>
          <w:rFonts w:cs="Arial"/>
          <w:sz w:val="23"/>
          <w:szCs w:val="23"/>
          <w:lang w:val="en-US"/>
        </w:rPr>
        <w:t>JoA</w:t>
      </w:r>
      <w:r w:rsidR="000C73A0" w:rsidRPr="002D7FD3">
        <w:rPr>
          <w:rFonts w:cs="Arial"/>
          <w:sz w:val="23"/>
          <w:szCs w:val="23"/>
          <w:lang w:val="en-US"/>
        </w:rPr>
        <w:t>nn Lauber</w:t>
      </w:r>
      <w:r w:rsidR="00E21A97" w:rsidRPr="002D7FD3">
        <w:rPr>
          <w:rFonts w:cs="Arial"/>
          <w:sz w:val="23"/>
          <w:szCs w:val="23"/>
          <w:lang w:val="en-US"/>
        </w:rPr>
        <w:t xml:space="preserve"> </w:t>
      </w:r>
    </w:p>
    <w:p w:rsidR="00E21A97" w:rsidRPr="002D7FD3" w:rsidRDefault="00E21A97" w:rsidP="007B0396">
      <w:pPr>
        <w:spacing w:after="0"/>
        <w:rPr>
          <w:rFonts w:cs="Arial"/>
          <w:sz w:val="23"/>
          <w:szCs w:val="23"/>
          <w:lang w:val="en-US"/>
        </w:rPr>
      </w:pPr>
      <w:r w:rsidRPr="002D7FD3">
        <w:rPr>
          <w:rFonts w:cs="Arial"/>
          <w:sz w:val="23"/>
          <w:szCs w:val="23"/>
          <w:lang w:val="en-US"/>
        </w:rPr>
        <w:t>Chair</w:t>
      </w:r>
    </w:p>
    <w:sectPr w:rsidR="00E21A97" w:rsidRPr="002D7FD3" w:rsidSect="00685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64" w:rsidRDefault="009E1964" w:rsidP="009C5D65">
      <w:pPr>
        <w:spacing w:after="0" w:line="240" w:lineRule="auto"/>
      </w:pPr>
      <w:r>
        <w:separator/>
      </w:r>
    </w:p>
  </w:endnote>
  <w:endnote w:type="continuationSeparator" w:id="0">
    <w:p w:rsidR="009E1964" w:rsidRDefault="009E1964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5A" w:rsidRDefault="007A19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</w:t>
    </w:r>
    <w:r w:rsidR="00557D48">
      <w:rPr>
        <w:sz w:val="20"/>
        <w:szCs w:val="20"/>
      </w:rPr>
      <w:t xml:space="preserve">                        </w:t>
    </w:r>
    <w:r w:rsidR="007E5E32">
      <w:rPr>
        <w:sz w:val="20"/>
        <w:szCs w:val="20"/>
      </w:rPr>
      <w:t xml:space="preserve">      </w:t>
    </w:r>
    <w:r w:rsidR="00EE32C6">
      <w:rPr>
        <w:sz w:val="20"/>
        <w:szCs w:val="20"/>
      </w:rPr>
      <w:t xml:space="preserve">              </w:t>
    </w:r>
    <w:r w:rsidR="007E5E32">
      <w:rPr>
        <w:sz w:val="20"/>
        <w:szCs w:val="20"/>
      </w:rPr>
      <w:t xml:space="preserve">  </w:t>
    </w:r>
    <w:r w:rsidR="00EE32C6">
      <w:rPr>
        <w:sz w:val="20"/>
        <w:szCs w:val="20"/>
      </w:rPr>
      <w:t xml:space="preserve">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>ge</w:t>
    </w:r>
    <w:r w:rsidR="006C5F10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A706B1" w:rsidRPr="00A706B1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</w:t>
    </w:r>
    <w:r w:rsidR="00EE32C6">
      <w:rPr>
        <w:sz w:val="20"/>
        <w:szCs w:val="20"/>
      </w:rPr>
      <w:t xml:space="preserve">                            </w:t>
    </w:r>
    <w:r w:rsidR="007E5E32">
      <w:rPr>
        <w:sz w:val="20"/>
        <w:szCs w:val="20"/>
      </w:rPr>
      <w:t xml:space="preserve">  </w:t>
    </w:r>
    <w:r w:rsidR="00055396">
      <w:rPr>
        <w:sz w:val="20"/>
        <w:szCs w:val="20"/>
      </w:rPr>
      <w:t>AGM1</w:t>
    </w:r>
    <w:r w:rsidR="002D7FD3">
      <w:rPr>
        <w:sz w:val="20"/>
        <w:szCs w:val="20"/>
      </w:rPr>
      <w:t>8</w:t>
    </w:r>
    <w:r w:rsidRPr="00BF665F">
      <w:rPr>
        <w:sz w:val="20"/>
        <w:szCs w:val="20"/>
      </w:rPr>
      <w:t>-</w:t>
    </w:r>
    <w:r w:rsidR="00641D60">
      <w:rPr>
        <w:sz w:val="20"/>
        <w:szCs w:val="20"/>
      </w:rPr>
      <w:t>T</w:t>
    </w:r>
    <w:r w:rsidR="004723A9">
      <w:rPr>
        <w:sz w:val="20"/>
        <w:szCs w:val="20"/>
      </w:rPr>
      <w:t>8</w:t>
    </w:r>
    <w:r w:rsidR="00641D60">
      <w:rPr>
        <w:sz w:val="20"/>
        <w:szCs w:val="20"/>
      </w:rPr>
      <w:t>-00</w:t>
    </w:r>
    <w:r w:rsidR="004723A9">
      <w:rPr>
        <w:sz w:val="20"/>
        <w:szCs w:val="20"/>
      </w:rPr>
      <w:t>5</w:t>
    </w:r>
    <w:r w:rsidR="00411860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5A" w:rsidRDefault="007A19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64" w:rsidRDefault="009E1964" w:rsidP="009C5D65">
      <w:pPr>
        <w:spacing w:after="0" w:line="240" w:lineRule="auto"/>
      </w:pPr>
      <w:r>
        <w:separator/>
      </w:r>
    </w:p>
  </w:footnote>
  <w:footnote w:type="continuationSeparator" w:id="0">
    <w:p w:rsidR="009E1964" w:rsidRDefault="009E1964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5A" w:rsidRDefault="007A19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5A" w:rsidRDefault="007A19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5A" w:rsidRDefault="007A19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127"/>
    <w:multiLevelType w:val="hybridMultilevel"/>
    <w:tmpl w:val="5EE26C0A"/>
    <w:lvl w:ilvl="0" w:tplc="61BE0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E05CA"/>
    <w:multiLevelType w:val="hybridMultilevel"/>
    <w:tmpl w:val="9B9ACC6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D0CAB"/>
    <w:multiLevelType w:val="hybridMultilevel"/>
    <w:tmpl w:val="E4DEA832"/>
    <w:lvl w:ilvl="0" w:tplc="E5768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9D734B"/>
    <w:multiLevelType w:val="hybridMultilevel"/>
    <w:tmpl w:val="93D6E42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F732BA"/>
    <w:multiLevelType w:val="hybridMultilevel"/>
    <w:tmpl w:val="14B230C2"/>
    <w:lvl w:ilvl="0" w:tplc="9F44A5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65D0B"/>
    <w:multiLevelType w:val="hybridMultilevel"/>
    <w:tmpl w:val="6114CBF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712DDD"/>
    <w:multiLevelType w:val="hybridMultilevel"/>
    <w:tmpl w:val="8C924D3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7D61389"/>
    <w:multiLevelType w:val="hybridMultilevel"/>
    <w:tmpl w:val="62E2FFA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B3A46BB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E23D1"/>
    <w:multiLevelType w:val="multilevel"/>
    <w:tmpl w:val="719E3892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0" w15:restartNumberingAfterBreak="0">
    <w:nsid w:val="50517FAF"/>
    <w:multiLevelType w:val="hybridMultilevel"/>
    <w:tmpl w:val="3D9E6B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96D3D"/>
    <w:multiLevelType w:val="hybridMultilevel"/>
    <w:tmpl w:val="0AAA5FDE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AA7111B"/>
    <w:multiLevelType w:val="hybridMultilevel"/>
    <w:tmpl w:val="8C24A7FA"/>
    <w:lvl w:ilvl="0" w:tplc="0C0C0017">
      <w:start w:val="1"/>
      <w:numFmt w:val="lowerLetter"/>
      <w:lvlText w:val="%1)"/>
      <w:lvlJc w:val="left"/>
      <w:pPr>
        <w:ind w:left="1560" w:hanging="360"/>
      </w:pPr>
    </w:lvl>
    <w:lvl w:ilvl="1" w:tplc="0C0C0019" w:tentative="1">
      <w:start w:val="1"/>
      <w:numFmt w:val="lowerLetter"/>
      <w:lvlText w:val="%2."/>
      <w:lvlJc w:val="left"/>
      <w:pPr>
        <w:ind w:left="2280" w:hanging="360"/>
      </w:pPr>
    </w:lvl>
    <w:lvl w:ilvl="2" w:tplc="0C0C001B" w:tentative="1">
      <w:start w:val="1"/>
      <w:numFmt w:val="lowerRoman"/>
      <w:lvlText w:val="%3."/>
      <w:lvlJc w:val="right"/>
      <w:pPr>
        <w:ind w:left="3000" w:hanging="180"/>
      </w:pPr>
    </w:lvl>
    <w:lvl w:ilvl="3" w:tplc="0C0C000F" w:tentative="1">
      <w:start w:val="1"/>
      <w:numFmt w:val="decimal"/>
      <w:lvlText w:val="%4."/>
      <w:lvlJc w:val="left"/>
      <w:pPr>
        <w:ind w:left="3720" w:hanging="360"/>
      </w:pPr>
    </w:lvl>
    <w:lvl w:ilvl="4" w:tplc="0C0C0019" w:tentative="1">
      <w:start w:val="1"/>
      <w:numFmt w:val="lowerLetter"/>
      <w:lvlText w:val="%5."/>
      <w:lvlJc w:val="left"/>
      <w:pPr>
        <w:ind w:left="4440" w:hanging="360"/>
      </w:pPr>
    </w:lvl>
    <w:lvl w:ilvl="5" w:tplc="0C0C001B" w:tentative="1">
      <w:start w:val="1"/>
      <w:numFmt w:val="lowerRoman"/>
      <w:lvlText w:val="%6."/>
      <w:lvlJc w:val="right"/>
      <w:pPr>
        <w:ind w:left="5160" w:hanging="180"/>
      </w:pPr>
    </w:lvl>
    <w:lvl w:ilvl="6" w:tplc="0C0C000F" w:tentative="1">
      <w:start w:val="1"/>
      <w:numFmt w:val="decimal"/>
      <w:lvlText w:val="%7."/>
      <w:lvlJc w:val="left"/>
      <w:pPr>
        <w:ind w:left="5880" w:hanging="360"/>
      </w:pPr>
    </w:lvl>
    <w:lvl w:ilvl="7" w:tplc="0C0C0019" w:tentative="1">
      <w:start w:val="1"/>
      <w:numFmt w:val="lowerLetter"/>
      <w:lvlText w:val="%8."/>
      <w:lvlJc w:val="left"/>
      <w:pPr>
        <w:ind w:left="6600" w:hanging="360"/>
      </w:pPr>
    </w:lvl>
    <w:lvl w:ilvl="8" w:tplc="0C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5B133CAF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25A24"/>
    <w:multiLevelType w:val="hybridMultilevel"/>
    <w:tmpl w:val="1A3A7D40"/>
    <w:lvl w:ilvl="0" w:tplc="320C59D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563F4C"/>
    <w:multiLevelType w:val="hybridMultilevel"/>
    <w:tmpl w:val="31F024C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636C92"/>
    <w:multiLevelType w:val="hybridMultilevel"/>
    <w:tmpl w:val="5EE26C0A"/>
    <w:lvl w:ilvl="0" w:tplc="61BE0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33109A"/>
    <w:multiLevelType w:val="hybridMultilevel"/>
    <w:tmpl w:val="382420A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55396"/>
    <w:rsid w:val="000657DC"/>
    <w:rsid w:val="000848F0"/>
    <w:rsid w:val="000C73A0"/>
    <w:rsid w:val="000D47BD"/>
    <w:rsid w:val="000E62DF"/>
    <w:rsid w:val="0015106E"/>
    <w:rsid w:val="001D65BF"/>
    <w:rsid w:val="002A4358"/>
    <w:rsid w:val="002D7FD3"/>
    <w:rsid w:val="00305696"/>
    <w:rsid w:val="003303F0"/>
    <w:rsid w:val="0037022D"/>
    <w:rsid w:val="0039283F"/>
    <w:rsid w:val="003A3404"/>
    <w:rsid w:val="00411860"/>
    <w:rsid w:val="00445BAC"/>
    <w:rsid w:val="004723A9"/>
    <w:rsid w:val="00497646"/>
    <w:rsid w:val="00557D48"/>
    <w:rsid w:val="005C7E28"/>
    <w:rsid w:val="005D080F"/>
    <w:rsid w:val="005E6448"/>
    <w:rsid w:val="0063719D"/>
    <w:rsid w:val="00641D60"/>
    <w:rsid w:val="00650F93"/>
    <w:rsid w:val="00653C77"/>
    <w:rsid w:val="0067385D"/>
    <w:rsid w:val="00681131"/>
    <w:rsid w:val="00685B7C"/>
    <w:rsid w:val="00685CD4"/>
    <w:rsid w:val="006A4C48"/>
    <w:rsid w:val="006B0ED4"/>
    <w:rsid w:val="006C5F10"/>
    <w:rsid w:val="006C626B"/>
    <w:rsid w:val="007314D2"/>
    <w:rsid w:val="00735A77"/>
    <w:rsid w:val="00735A82"/>
    <w:rsid w:val="00774457"/>
    <w:rsid w:val="007A195A"/>
    <w:rsid w:val="007B0396"/>
    <w:rsid w:val="007B4E44"/>
    <w:rsid w:val="007E5E32"/>
    <w:rsid w:val="00874CC1"/>
    <w:rsid w:val="00885AC6"/>
    <w:rsid w:val="00951E3C"/>
    <w:rsid w:val="009C5700"/>
    <w:rsid w:val="009C5D65"/>
    <w:rsid w:val="009D1BCE"/>
    <w:rsid w:val="009E1964"/>
    <w:rsid w:val="009F1D6A"/>
    <w:rsid w:val="00A17B13"/>
    <w:rsid w:val="00A5403B"/>
    <w:rsid w:val="00A706B1"/>
    <w:rsid w:val="00AA6297"/>
    <w:rsid w:val="00AB1366"/>
    <w:rsid w:val="00AD18C7"/>
    <w:rsid w:val="00B03C85"/>
    <w:rsid w:val="00B1494A"/>
    <w:rsid w:val="00B329BE"/>
    <w:rsid w:val="00B76CA9"/>
    <w:rsid w:val="00B85821"/>
    <w:rsid w:val="00BF2AFB"/>
    <w:rsid w:val="00BF665F"/>
    <w:rsid w:val="00C2560F"/>
    <w:rsid w:val="00C81015"/>
    <w:rsid w:val="00CF6AB9"/>
    <w:rsid w:val="00D62F53"/>
    <w:rsid w:val="00D74BF9"/>
    <w:rsid w:val="00DD23C2"/>
    <w:rsid w:val="00DD25BC"/>
    <w:rsid w:val="00DE2CE7"/>
    <w:rsid w:val="00E03564"/>
    <w:rsid w:val="00E03B98"/>
    <w:rsid w:val="00E21A97"/>
    <w:rsid w:val="00E26064"/>
    <w:rsid w:val="00E77A5C"/>
    <w:rsid w:val="00EA0227"/>
    <w:rsid w:val="00EB6083"/>
    <w:rsid w:val="00EE32C6"/>
    <w:rsid w:val="00F10B34"/>
    <w:rsid w:val="00F16B12"/>
    <w:rsid w:val="00F341A4"/>
    <w:rsid w:val="00F567A1"/>
    <w:rsid w:val="00F64B73"/>
    <w:rsid w:val="00FD046A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2A3B147"/>
  <w15:docId w15:val="{C1D3ED7A-593C-417D-B9D6-1F808BBF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customStyle="1" w:styleId="WPSubtitle">
    <w:name w:val="WP_Subtitle"/>
    <w:basedOn w:val="Normal"/>
    <w:rsid w:val="0015106E"/>
    <w:pPr>
      <w:spacing w:after="0" w:line="240" w:lineRule="auto"/>
    </w:pPr>
    <w:rPr>
      <w:rFonts w:ascii="Cambria" w:eastAsia="Times New Roman" w:hAnsi="Cambria"/>
      <w:i/>
      <w:color w:val="808080"/>
      <w:szCs w:val="20"/>
      <w:lang w:val="en-US" w:eastAsia="fr-CA"/>
    </w:rPr>
  </w:style>
  <w:style w:type="paragraph" w:styleId="Paragraphedeliste">
    <w:name w:val="List Paragraph"/>
    <w:basedOn w:val="Normal"/>
    <w:uiPriority w:val="34"/>
    <w:qFormat/>
    <w:rsid w:val="0015106E"/>
    <w:pPr>
      <w:ind w:left="720"/>
      <w:contextualSpacing/>
    </w:pPr>
  </w:style>
  <w:style w:type="paragraph" w:styleId="Sansinterligne">
    <w:name w:val="No Spacing"/>
    <w:link w:val="SansinterligneCar"/>
    <w:qFormat/>
    <w:rsid w:val="00C2560F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C2560F"/>
    <w:rPr>
      <w:rFonts w:ascii="Comic Sans MS" w:eastAsia="MS Mincho" w:hAnsi="Comic Sans MS"/>
      <w:sz w:val="24"/>
      <w:szCs w:val="24"/>
      <w:lang w:val="en-US" w:eastAsia="ja-JP"/>
    </w:rPr>
  </w:style>
  <w:style w:type="paragraph" w:styleId="Retraitcorpsdetexte3">
    <w:name w:val="Body Text Indent 3"/>
    <w:basedOn w:val="Normal"/>
    <w:link w:val="Retraitcorpsdetexte3Car"/>
    <w:unhideWhenUsed/>
    <w:rsid w:val="00951E3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51E3C"/>
    <w:rPr>
      <w:rFonts w:ascii="Times New Roman" w:eastAsia="Times New Roman" w:hAnsi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6</cp:revision>
  <cp:lastPrinted>2016-03-25T15:43:00Z</cp:lastPrinted>
  <dcterms:created xsi:type="dcterms:W3CDTF">2018-05-02T13:20:00Z</dcterms:created>
  <dcterms:modified xsi:type="dcterms:W3CDTF">2018-05-06T16:45:00Z</dcterms:modified>
</cp:coreProperties>
</file>