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2334" w:rsidRDefault="0038073C" w:rsidP="006B0ED4">
      <w:pPr>
        <w:spacing w:after="0" w:line="240" w:lineRule="auto"/>
        <w:jc w:val="center"/>
        <w:rPr>
          <w:rFonts w:ascii="Helvetica" w:hAnsi="Helvetica" w:cs="Helvetica"/>
          <w:b/>
          <w:bCs/>
          <w:color w:val="000080"/>
          <w:szCs w:val="24"/>
        </w:rPr>
      </w:pPr>
      <w:r>
        <w:rPr>
          <w:rFonts w:ascii="Helvetica" w:hAnsi="Helvetica" w:cs="Helvetica"/>
          <w:b/>
          <w:bCs/>
          <w:noProof/>
          <w:color w:val="000080"/>
          <w:szCs w:val="24"/>
          <w:lang w:eastAsia="fr-CA"/>
        </w:rPr>
        <w:drawing>
          <wp:anchor distT="0" distB="0" distL="114300" distR="114300" simplePos="0" relativeHeight="251659264" behindDoc="0" locked="0" layoutInCell="1" allowOverlap="1">
            <wp:simplePos x="5215890" y="685800"/>
            <wp:positionH relativeFrom="margin">
              <wp:align>left</wp:align>
            </wp:positionH>
            <wp:positionV relativeFrom="margin">
              <wp:align>top</wp:align>
            </wp:positionV>
            <wp:extent cx="1219200" cy="8191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819150"/>
                    </a:xfrm>
                    <a:prstGeom prst="rect">
                      <a:avLst/>
                    </a:prstGeom>
                  </pic:spPr>
                </pic:pic>
              </a:graphicData>
            </a:graphic>
          </wp:anchor>
        </w:drawing>
      </w:r>
    </w:p>
    <w:p w:rsidR="00882334" w:rsidRDefault="00882334" w:rsidP="006B0ED4">
      <w:pPr>
        <w:spacing w:after="0" w:line="240" w:lineRule="auto"/>
        <w:jc w:val="center"/>
        <w:rPr>
          <w:rFonts w:ascii="Helvetica" w:hAnsi="Helvetica" w:cs="Helvetica"/>
          <w:b/>
          <w:bCs/>
          <w:color w:val="000080"/>
          <w:szCs w:val="24"/>
        </w:rPr>
      </w:pPr>
    </w:p>
    <w:p w:rsidR="006B0ED4" w:rsidRPr="0038073C" w:rsidRDefault="005452CE" w:rsidP="0038073C">
      <w:pPr>
        <w:spacing w:after="0" w:line="240" w:lineRule="auto"/>
        <w:rPr>
          <w:rFonts w:ascii="Segoe Print" w:hAnsi="Segoe Print" w:cs="Segoe Print"/>
          <w:szCs w:val="24"/>
        </w:rPr>
      </w:pPr>
      <w:r>
        <w:rPr>
          <w:noProof/>
          <w:szCs w:val="24"/>
          <w:lang w:eastAsia="fr-CA"/>
        </w:rPr>
        <mc:AlternateContent>
          <mc:Choice Requires="wps">
            <w:drawing>
              <wp:anchor distT="0" distB="0" distL="114300" distR="114300" simplePos="0" relativeHeight="251657216" behindDoc="1" locked="1" layoutInCell="0" allowOverlap="1" wp14:anchorId="757C630E" wp14:editId="3FF0FA56">
                <wp:simplePos x="0" y="0"/>
                <wp:positionH relativeFrom="margin">
                  <wp:posOffset>-400685</wp:posOffset>
                </wp:positionH>
                <wp:positionV relativeFrom="paragraph">
                  <wp:posOffset>0</wp:posOffset>
                </wp:positionV>
                <wp:extent cx="977265" cy="602615"/>
                <wp:effectExtent l="0" t="0" r="13335"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265"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C630E" id="Rectangle 3" o:spid="_x0000_s1026" style="position:absolute;margin-left:-31.55pt;margin-top:0;width:76.95pt;height:47.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" o:allowincell="f" filled="f" stroked="f" strokeweight="0">
                <v:textbox inset="0,0,0,0">
                  <w:txbxContent>
                    <w:p w:rsidR="006B0ED4" w:rsidRDefault="005452CE" w:rsidP="006B0ED4">
                      <w:pPr>
                        <w:pBdr>
                          <w:top w:val="single" w:sz="6" w:space="0" w:color="FFFFFF"/>
                          <w:left w:val="single" w:sz="6" w:space="0" w:color="FFFFFF"/>
                          <w:bottom w:val="single" w:sz="6" w:space="0" w:color="FFFFFF"/>
                          <w:right w:val="single" w:sz="6" w:space="0" w:color="FFFFFF"/>
                        </w:pBdr>
                        <w:shd w:val="solid" w:color="FFFFFF" w:fill="FFFFFF"/>
                      </w:pPr>
                      <w:r>
                        <w:rPr>
                          <w:noProof/>
                          <w:lang w:eastAsia="fr-CA"/>
                        </w:rPr>
                        <w:drawing>
                          <wp:inline distT="0" distB="0" distL="0" distR="0" wp14:anchorId="05F236D2" wp14:editId="382DC4E5">
                            <wp:extent cx="975360" cy="59436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8" t="-3493" r="-3438" b="-3493"/>
                                    <a:stretch>
                                      <a:fillRect/>
                                    </a:stretch>
                                  </pic:blipFill>
                                  <pic:spPr bwMode="auto">
                                    <a:xfrm>
                                      <a:off x="0" y="0"/>
                                      <a:ext cx="975360" cy="594360"/>
                                    </a:xfrm>
                                    <a:prstGeom prst="rect">
                                      <a:avLst/>
                                    </a:prstGeom>
                                    <a:noFill/>
                                    <a:ln>
                                      <a:noFill/>
                                    </a:ln>
                                  </pic:spPr>
                                </pic:pic>
                              </a:graphicData>
                            </a:graphic>
                          </wp:inline>
                        </w:drawing>
                      </w:r>
                    </w:p>
                  </w:txbxContent>
                </v:textbox>
                <w10:wrap anchorx="margin"/>
                <w10:anchorlock/>
              </v:rect>
            </w:pict>
          </mc:Fallback>
        </mc:AlternateContent>
      </w:r>
      <w:r w:rsidR="0038073C">
        <w:rPr>
          <w:rFonts w:ascii="Helvetica" w:hAnsi="Helvetica" w:cs="Helvetica"/>
          <w:b/>
          <w:bCs/>
          <w:color w:val="000080"/>
          <w:szCs w:val="24"/>
        </w:rPr>
        <w:t xml:space="preserve">             </w:t>
      </w:r>
      <w:r w:rsidR="006B0ED4" w:rsidRPr="0038073C">
        <w:rPr>
          <w:rFonts w:ascii="Helvetica" w:hAnsi="Helvetica" w:cs="Helvetica"/>
          <w:b/>
          <w:bCs/>
          <w:color w:val="000080"/>
          <w:szCs w:val="24"/>
        </w:rPr>
        <w:t>Association canadienne des enseignantes et des enseignants retraités</w:t>
      </w:r>
    </w:p>
    <w:p w:rsidR="006B0ED4" w:rsidRPr="0038073C" w:rsidRDefault="006B0ED4" w:rsidP="00FC3864">
      <w:pPr>
        <w:pStyle w:val="En-tte"/>
        <w:jc w:val="center"/>
        <w:rPr>
          <w:szCs w:val="24"/>
          <w:lang w:val="en-CA"/>
        </w:rPr>
      </w:pPr>
      <w:r w:rsidRPr="0038073C">
        <w:rPr>
          <w:rFonts w:ascii="Helvetica" w:hAnsi="Helvetica" w:cs="Helvetica"/>
          <w:b/>
          <w:bCs/>
          <w:color w:val="000080"/>
          <w:szCs w:val="24"/>
          <w:lang w:val="en-CA"/>
        </w:rPr>
        <w:t>Canadian Association of Retired Teachers</w:t>
      </w:r>
    </w:p>
    <w:p w:rsidR="001D65BF" w:rsidRDefault="001D65BF">
      <w:pPr>
        <w:rPr>
          <w:lang w:val="en-CA"/>
        </w:rPr>
      </w:pPr>
    </w:p>
    <w:p w:rsidR="00732A92" w:rsidRPr="00C466B7" w:rsidRDefault="00DA4D9A" w:rsidP="00732A92">
      <w:pPr>
        <w:jc w:val="center"/>
        <w:rPr>
          <w:b/>
          <w:sz w:val="32"/>
          <w:szCs w:val="32"/>
        </w:rPr>
      </w:pPr>
      <w:r>
        <w:rPr>
          <w:b/>
          <w:sz w:val="32"/>
          <w:szCs w:val="32"/>
        </w:rPr>
        <w:t>Motion Tracker 201</w:t>
      </w:r>
      <w:r w:rsidR="00354E69">
        <w:rPr>
          <w:b/>
          <w:sz w:val="32"/>
          <w:szCs w:val="32"/>
        </w:rPr>
        <w:t>7-18</w:t>
      </w:r>
      <w:r w:rsidR="00732A92" w:rsidRPr="00C466B7">
        <w:rPr>
          <w:b/>
          <w:sz w:val="32"/>
          <w:szCs w:val="32"/>
        </w:rPr>
        <w:t>/ Suivi des résolutions</w:t>
      </w:r>
      <w:r w:rsidR="00354E69">
        <w:rPr>
          <w:b/>
          <w:sz w:val="32"/>
          <w:szCs w:val="32"/>
        </w:rPr>
        <w:t xml:space="preserve"> 2017-18</w:t>
      </w:r>
    </w:p>
    <w:tbl>
      <w:tblPr>
        <w:tblStyle w:val="Grilledutableau"/>
        <w:tblW w:w="13716" w:type="dxa"/>
        <w:tblLook w:val="04A0" w:firstRow="1" w:lastRow="0" w:firstColumn="1" w:lastColumn="0" w:noHBand="0" w:noVBand="1"/>
      </w:tblPr>
      <w:tblGrid>
        <w:gridCol w:w="779"/>
        <w:gridCol w:w="10648"/>
        <w:gridCol w:w="2289"/>
      </w:tblGrid>
      <w:tr w:rsidR="00732A92" w:rsidTr="00732A92">
        <w:tc>
          <w:tcPr>
            <w:tcW w:w="779" w:type="dxa"/>
          </w:tcPr>
          <w:p w:rsidR="00732A92" w:rsidRPr="0047224B" w:rsidRDefault="00732A92" w:rsidP="00766CAC">
            <w:pPr>
              <w:spacing w:after="0"/>
              <w:jc w:val="center"/>
              <w:rPr>
                <w:b/>
                <w:lang w:val="en-CA"/>
              </w:rPr>
            </w:pPr>
            <w:r w:rsidRPr="0047224B">
              <w:rPr>
                <w:b/>
                <w:lang w:val="en-CA"/>
              </w:rPr>
              <w:t>#</w:t>
            </w:r>
          </w:p>
        </w:tc>
        <w:tc>
          <w:tcPr>
            <w:tcW w:w="10648" w:type="dxa"/>
          </w:tcPr>
          <w:p w:rsidR="00732A92" w:rsidRPr="0047224B" w:rsidRDefault="00732A92" w:rsidP="00766CAC">
            <w:pPr>
              <w:spacing w:after="0"/>
              <w:jc w:val="center"/>
              <w:rPr>
                <w:b/>
                <w:lang w:val="en-CA"/>
              </w:rPr>
            </w:pPr>
            <w:r>
              <w:rPr>
                <w:b/>
                <w:lang w:val="en-CA"/>
              </w:rPr>
              <w:t>Resolutions/</w:t>
            </w:r>
            <w:proofErr w:type="spellStart"/>
            <w:r>
              <w:rPr>
                <w:b/>
                <w:lang w:val="en-CA"/>
              </w:rPr>
              <w:t>Résolutions</w:t>
            </w:r>
            <w:proofErr w:type="spellEnd"/>
          </w:p>
        </w:tc>
        <w:tc>
          <w:tcPr>
            <w:tcW w:w="2289" w:type="dxa"/>
          </w:tcPr>
          <w:p w:rsidR="00732A92" w:rsidRPr="0047224B" w:rsidRDefault="00732A92" w:rsidP="00766CAC">
            <w:pPr>
              <w:spacing w:after="0"/>
              <w:jc w:val="center"/>
              <w:rPr>
                <w:b/>
                <w:lang w:val="en-CA"/>
              </w:rPr>
            </w:pPr>
            <w:r w:rsidRPr="0047224B">
              <w:rPr>
                <w:b/>
                <w:lang w:val="en-CA"/>
              </w:rPr>
              <w:t>Dispo.</w:t>
            </w:r>
          </w:p>
        </w:tc>
      </w:tr>
      <w:tr w:rsidR="00277CA8" w:rsidRPr="009F7D48" w:rsidTr="00505703">
        <w:tc>
          <w:tcPr>
            <w:tcW w:w="779" w:type="dxa"/>
            <w:vAlign w:val="center"/>
          </w:tcPr>
          <w:p w:rsidR="00277CA8" w:rsidRPr="009F7D48" w:rsidRDefault="00B338FE" w:rsidP="00277CA8">
            <w:pPr>
              <w:spacing w:after="0"/>
              <w:jc w:val="center"/>
              <w:rPr>
                <w:rFonts w:cs="Arial"/>
                <w:b/>
                <w:sz w:val="22"/>
                <w:lang w:val="en-CA"/>
              </w:rPr>
            </w:pPr>
            <w:r>
              <w:rPr>
                <w:rFonts w:cs="Arial"/>
                <w:b/>
                <w:sz w:val="22"/>
                <w:lang w:val="en-CA"/>
              </w:rPr>
              <w:t>E-1</w:t>
            </w:r>
          </w:p>
        </w:tc>
        <w:tc>
          <w:tcPr>
            <w:tcW w:w="10648" w:type="dxa"/>
          </w:tcPr>
          <w:p w:rsidR="00277CA8" w:rsidRDefault="00277CA8" w:rsidP="00277CA8">
            <w:pPr>
              <w:spacing w:after="0"/>
              <w:rPr>
                <w:rFonts w:cs="Arial"/>
                <w:b/>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 the Communication Committee be reaffirmed</w:t>
            </w:r>
          </w:p>
          <w:p w:rsidR="00277CA8" w:rsidRDefault="00277CA8" w:rsidP="00277CA8">
            <w:pPr>
              <w:spacing w:after="0"/>
              <w:rPr>
                <w:rFonts w:cs="Arial"/>
                <w:sz w:val="22"/>
                <w:lang w:val="en-CA"/>
              </w:rPr>
            </w:pPr>
          </w:p>
          <w:p w:rsidR="00277CA8" w:rsidRPr="00543F67" w:rsidRDefault="00277CA8" w:rsidP="00277CA8">
            <w:pPr>
              <w:spacing w:after="0"/>
              <w:rPr>
                <w:rFonts w:cs="Arial"/>
                <w:sz w:val="22"/>
              </w:rPr>
            </w:pPr>
            <w:r w:rsidRPr="00543F67">
              <w:rPr>
                <w:rFonts w:cs="Arial"/>
                <w:sz w:val="22"/>
              </w:rPr>
              <w:t xml:space="preserve">Que le mandat </w:t>
            </w:r>
            <w:r>
              <w:rPr>
                <w:rFonts w:cs="Arial"/>
                <w:sz w:val="22"/>
              </w:rPr>
              <w:t>du C</w:t>
            </w:r>
            <w:r w:rsidRPr="00543F67">
              <w:rPr>
                <w:rFonts w:cs="Arial"/>
                <w:sz w:val="22"/>
              </w:rPr>
              <w:t>omité de communication soit réaffirmé.</w:t>
            </w:r>
          </w:p>
          <w:p w:rsidR="00277CA8" w:rsidRPr="00543F67" w:rsidRDefault="00277CA8" w:rsidP="00277CA8">
            <w:pPr>
              <w:spacing w:after="0"/>
              <w:rPr>
                <w:rFonts w:cs="Arial"/>
                <w:b/>
                <w:sz w:val="22"/>
              </w:rPr>
            </w:pPr>
          </w:p>
        </w:tc>
        <w:tc>
          <w:tcPr>
            <w:tcW w:w="2289" w:type="dxa"/>
            <w:vAlign w:val="center"/>
          </w:tcPr>
          <w:p w:rsidR="00277CA8" w:rsidRPr="009F7D48" w:rsidRDefault="00A9716B" w:rsidP="00277CA8">
            <w:pPr>
              <w:spacing w:after="0"/>
              <w:jc w:val="center"/>
              <w:rPr>
                <w:rFonts w:cs="Arial"/>
                <w:sz w:val="22"/>
              </w:rPr>
            </w:pPr>
            <w:proofErr w:type="spellStart"/>
            <w:r>
              <w:rPr>
                <w:rFonts w:cs="Arial"/>
                <w:sz w:val="22"/>
              </w:rPr>
              <w:t>Completed</w:t>
            </w:r>
            <w:proofErr w:type="spellEnd"/>
          </w:p>
        </w:tc>
      </w:tr>
      <w:tr w:rsidR="00277CA8" w:rsidRPr="009F7D48" w:rsidTr="00505703">
        <w:tc>
          <w:tcPr>
            <w:tcW w:w="779" w:type="dxa"/>
            <w:vAlign w:val="center"/>
          </w:tcPr>
          <w:p w:rsidR="00277CA8" w:rsidRPr="009F7D48" w:rsidRDefault="00B338FE" w:rsidP="00277CA8">
            <w:pPr>
              <w:spacing w:after="0"/>
              <w:jc w:val="center"/>
              <w:rPr>
                <w:rFonts w:cs="Arial"/>
                <w:b/>
                <w:sz w:val="22"/>
              </w:rPr>
            </w:pPr>
            <w:r>
              <w:rPr>
                <w:rFonts w:cs="Arial"/>
                <w:b/>
                <w:sz w:val="22"/>
              </w:rPr>
              <w:t>E-2</w:t>
            </w:r>
          </w:p>
        </w:tc>
        <w:tc>
          <w:tcPr>
            <w:tcW w:w="10648" w:type="dxa"/>
          </w:tcPr>
          <w:p w:rsidR="00277CA8" w:rsidRDefault="00277CA8" w:rsidP="00277CA8">
            <w:pPr>
              <w:spacing w:after="0"/>
              <w:rPr>
                <w:rFonts w:cs="Arial"/>
                <w:b/>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w:t>
            </w:r>
          </w:p>
          <w:p w:rsidR="00277CA8" w:rsidRDefault="00277CA8" w:rsidP="00277CA8">
            <w:pPr>
              <w:pStyle w:val="Paragraphedeliste"/>
              <w:numPr>
                <w:ilvl w:val="0"/>
                <w:numId w:val="16"/>
              </w:numPr>
              <w:spacing w:after="0"/>
              <w:rPr>
                <w:rFonts w:cs="Arial"/>
                <w:sz w:val="22"/>
                <w:lang w:val="en-CA"/>
              </w:rPr>
            </w:pPr>
            <w:r>
              <w:rPr>
                <w:rFonts w:cs="Arial"/>
                <w:sz w:val="22"/>
                <w:lang w:val="en-CA"/>
              </w:rPr>
              <w:t xml:space="preserve">10.2 Health services and insurance Committee </w:t>
            </w:r>
          </w:p>
          <w:p w:rsidR="00277CA8" w:rsidRDefault="00277CA8" w:rsidP="00277CA8">
            <w:pPr>
              <w:pStyle w:val="Paragraphedeliste"/>
              <w:numPr>
                <w:ilvl w:val="0"/>
                <w:numId w:val="16"/>
              </w:numPr>
              <w:spacing w:after="0"/>
              <w:rPr>
                <w:rFonts w:cs="Arial"/>
                <w:sz w:val="22"/>
                <w:lang w:val="en-CA"/>
              </w:rPr>
            </w:pPr>
            <w:r>
              <w:rPr>
                <w:rFonts w:cs="Arial"/>
                <w:sz w:val="22"/>
                <w:lang w:val="en-CA"/>
              </w:rPr>
              <w:t>10.3 Legislation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10.4 Nominations and Elections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10.5 Pensions and Retirement Income committee</w:t>
            </w:r>
          </w:p>
          <w:p w:rsidR="00277CA8" w:rsidRDefault="00277CA8" w:rsidP="00277CA8">
            <w:pPr>
              <w:pStyle w:val="Paragraphedeliste"/>
              <w:numPr>
                <w:ilvl w:val="0"/>
                <w:numId w:val="16"/>
              </w:numPr>
              <w:spacing w:after="0"/>
              <w:rPr>
                <w:rFonts w:cs="Arial"/>
                <w:sz w:val="22"/>
                <w:lang w:val="en-CA"/>
              </w:rPr>
            </w:pPr>
            <w:r>
              <w:rPr>
                <w:rFonts w:cs="Arial"/>
                <w:sz w:val="22"/>
                <w:lang w:val="en-CA"/>
              </w:rPr>
              <w:t>10.6 Political Advocacy Committee</w:t>
            </w:r>
          </w:p>
          <w:p w:rsidR="00277CA8" w:rsidRDefault="00277CA8" w:rsidP="00277CA8">
            <w:pPr>
              <w:spacing w:after="0"/>
              <w:rPr>
                <w:rFonts w:cs="Arial"/>
                <w:sz w:val="22"/>
                <w:lang w:val="en-CA"/>
              </w:rPr>
            </w:pPr>
            <w:r>
              <w:rPr>
                <w:rFonts w:cs="Arial"/>
                <w:sz w:val="22"/>
                <w:lang w:val="en-CA"/>
              </w:rPr>
              <w:t>Be amended as presented/as modified</w:t>
            </w:r>
          </w:p>
          <w:p w:rsidR="00277CA8" w:rsidRPr="00277CA8" w:rsidRDefault="00277CA8" w:rsidP="00277CA8">
            <w:pPr>
              <w:spacing w:after="0"/>
              <w:rPr>
                <w:rFonts w:cs="Arial"/>
                <w:sz w:val="22"/>
                <w:lang w:val="en-CA"/>
              </w:rPr>
            </w:pPr>
          </w:p>
          <w:p w:rsidR="00277CA8" w:rsidRPr="00F30E47" w:rsidRDefault="00277CA8" w:rsidP="00277CA8">
            <w:pPr>
              <w:spacing w:after="0"/>
              <w:rPr>
                <w:rFonts w:cs="Arial"/>
                <w:sz w:val="22"/>
              </w:rPr>
            </w:pPr>
            <w:r>
              <w:rPr>
                <w:rFonts w:cs="Arial"/>
                <w:sz w:val="22"/>
              </w:rPr>
              <w:t>Q</w:t>
            </w:r>
            <w:r w:rsidRPr="00742692">
              <w:rPr>
                <w:rFonts w:cs="Arial"/>
                <w:sz w:val="22"/>
              </w:rPr>
              <w:t xml:space="preserve">ue les </w:t>
            </w:r>
            <w:r w:rsidRPr="00F30E47">
              <w:rPr>
                <w:rFonts w:cs="Arial"/>
                <w:sz w:val="22"/>
              </w:rPr>
              <w:t xml:space="preserve">mandats des comités </w:t>
            </w:r>
          </w:p>
          <w:p w:rsidR="00277CA8" w:rsidRPr="00F30E47" w:rsidRDefault="00277CA8" w:rsidP="00277CA8">
            <w:pPr>
              <w:pStyle w:val="Paragraphedeliste"/>
              <w:numPr>
                <w:ilvl w:val="0"/>
                <w:numId w:val="17"/>
              </w:numPr>
              <w:spacing w:after="0"/>
              <w:rPr>
                <w:rFonts w:cs="Arial"/>
                <w:sz w:val="22"/>
              </w:rPr>
            </w:pPr>
            <w:r w:rsidRPr="00F30E47">
              <w:rPr>
                <w:rFonts w:cs="Arial"/>
                <w:sz w:val="22"/>
              </w:rPr>
              <w:t xml:space="preserve">10.2 Comité des services </w:t>
            </w:r>
            <w:r w:rsidR="000C0457">
              <w:rPr>
                <w:rFonts w:cs="Arial"/>
                <w:sz w:val="22"/>
              </w:rPr>
              <w:t>d</w:t>
            </w:r>
            <w:bookmarkStart w:id="0" w:name="_GoBack"/>
            <w:bookmarkEnd w:id="0"/>
            <w:r w:rsidRPr="00F30E47">
              <w:rPr>
                <w:rFonts w:cs="Arial"/>
                <w:sz w:val="22"/>
              </w:rPr>
              <w:t xml:space="preserve">e santé et des assurances </w:t>
            </w:r>
          </w:p>
          <w:p w:rsidR="00277CA8" w:rsidRPr="00F30E47" w:rsidRDefault="00277CA8" w:rsidP="00277CA8">
            <w:pPr>
              <w:pStyle w:val="Paragraphedeliste"/>
              <w:numPr>
                <w:ilvl w:val="0"/>
                <w:numId w:val="17"/>
              </w:numPr>
              <w:spacing w:after="0"/>
              <w:rPr>
                <w:rFonts w:cs="Arial"/>
                <w:sz w:val="22"/>
              </w:rPr>
            </w:pPr>
            <w:r w:rsidRPr="00F30E47">
              <w:rPr>
                <w:rFonts w:cs="Arial"/>
                <w:sz w:val="22"/>
              </w:rPr>
              <w:t>10.3 Comité de la législation</w:t>
            </w:r>
          </w:p>
          <w:p w:rsidR="00277CA8" w:rsidRPr="00F30E47" w:rsidRDefault="00277CA8" w:rsidP="00277CA8">
            <w:pPr>
              <w:pStyle w:val="Paragraphedeliste"/>
              <w:numPr>
                <w:ilvl w:val="0"/>
                <w:numId w:val="17"/>
              </w:numPr>
              <w:spacing w:after="0"/>
              <w:rPr>
                <w:rFonts w:cs="Arial"/>
                <w:sz w:val="22"/>
              </w:rPr>
            </w:pPr>
            <w:r w:rsidRPr="00F30E47">
              <w:rPr>
                <w:rFonts w:cs="Arial"/>
                <w:sz w:val="22"/>
              </w:rPr>
              <w:t>10.4 Comité des candidatures et des élections</w:t>
            </w:r>
          </w:p>
          <w:p w:rsidR="00277CA8" w:rsidRPr="00F30E47" w:rsidRDefault="00277CA8" w:rsidP="00277CA8">
            <w:pPr>
              <w:pStyle w:val="Paragraphedeliste"/>
              <w:numPr>
                <w:ilvl w:val="0"/>
                <w:numId w:val="17"/>
              </w:numPr>
              <w:spacing w:after="0"/>
              <w:rPr>
                <w:rFonts w:cs="Arial"/>
                <w:sz w:val="22"/>
              </w:rPr>
            </w:pPr>
            <w:r w:rsidRPr="00F30E47">
              <w:rPr>
                <w:rFonts w:cs="Arial"/>
                <w:sz w:val="22"/>
              </w:rPr>
              <w:t>10.5 Comité des pensions et du revenue à la retraite</w:t>
            </w:r>
          </w:p>
          <w:p w:rsidR="00277CA8" w:rsidRDefault="00277CA8" w:rsidP="00277CA8">
            <w:pPr>
              <w:pStyle w:val="Paragraphedeliste"/>
              <w:numPr>
                <w:ilvl w:val="0"/>
                <w:numId w:val="17"/>
              </w:numPr>
              <w:spacing w:after="0"/>
              <w:rPr>
                <w:rFonts w:cs="Arial"/>
                <w:sz w:val="22"/>
                <w:lang w:val="en-CA"/>
              </w:rPr>
            </w:pPr>
            <w:r w:rsidRPr="00F30E47">
              <w:rPr>
                <w:rFonts w:cs="Arial"/>
                <w:sz w:val="22"/>
              </w:rPr>
              <w:t>10.6 Comité de mobilisation</w:t>
            </w:r>
            <w:r>
              <w:rPr>
                <w:rFonts w:cs="Arial"/>
                <w:sz w:val="22"/>
                <w:lang w:val="en-CA"/>
              </w:rPr>
              <w:t xml:space="preserve"> politique</w:t>
            </w:r>
          </w:p>
          <w:p w:rsidR="00277CA8" w:rsidRPr="00742692" w:rsidRDefault="00277CA8" w:rsidP="00277CA8">
            <w:pPr>
              <w:spacing w:after="0"/>
              <w:rPr>
                <w:rFonts w:cs="Arial"/>
                <w:sz w:val="22"/>
              </w:rPr>
            </w:pPr>
            <w:r w:rsidRPr="00742692">
              <w:rPr>
                <w:rFonts w:cs="Arial"/>
                <w:sz w:val="22"/>
              </w:rPr>
              <w:t>Que les mandats des comités</w:t>
            </w:r>
            <w:r>
              <w:rPr>
                <w:rFonts w:cs="Arial"/>
                <w:sz w:val="22"/>
              </w:rPr>
              <w:t xml:space="preserve"> soient modifiés tels que présentés/modifiés</w:t>
            </w:r>
          </w:p>
          <w:p w:rsidR="00277CA8" w:rsidRDefault="00277CA8" w:rsidP="00277CA8">
            <w:pPr>
              <w:spacing w:after="0"/>
              <w:rPr>
                <w:rFonts w:cs="Arial"/>
                <w:b/>
                <w:sz w:val="22"/>
              </w:rPr>
            </w:pPr>
          </w:p>
          <w:p w:rsidR="00A76BCE" w:rsidRPr="00742692" w:rsidRDefault="00A76BCE" w:rsidP="00277CA8">
            <w:pPr>
              <w:spacing w:after="0"/>
              <w:rPr>
                <w:rFonts w:cs="Arial"/>
                <w:b/>
                <w:sz w:val="22"/>
              </w:rPr>
            </w:pPr>
          </w:p>
        </w:tc>
        <w:tc>
          <w:tcPr>
            <w:tcW w:w="2289" w:type="dxa"/>
            <w:vAlign w:val="center"/>
          </w:tcPr>
          <w:p w:rsidR="00277CA8" w:rsidRPr="009F7D48" w:rsidRDefault="00A9716B" w:rsidP="00277CA8">
            <w:pPr>
              <w:spacing w:after="0"/>
              <w:jc w:val="center"/>
              <w:rPr>
                <w:rFonts w:cs="Arial"/>
                <w:sz w:val="22"/>
              </w:rPr>
            </w:pPr>
            <w:proofErr w:type="spellStart"/>
            <w:r>
              <w:rPr>
                <w:rFonts w:cs="Arial"/>
                <w:sz w:val="22"/>
              </w:rPr>
              <w:t>Completed</w:t>
            </w:r>
            <w:proofErr w:type="spellEnd"/>
          </w:p>
        </w:tc>
      </w:tr>
      <w:tr w:rsidR="00277CA8" w:rsidRPr="009F7D48" w:rsidTr="00505703">
        <w:tc>
          <w:tcPr>
            <w:tcW w:w="779" w:type="dxa"/>
            <w:vAlign w:val="center"/>
          </w:tcPr>
          <w:p w:rsidR="00A76BCE" w:rsidRDefault="00A76BCE" w:rsidP="00277CA8">
            <w:pPr>
              <w:spacing w:after="0"/>
              <w:jc w:val="center"/>
              <w:rPr>
                <w:rFonts w:cs="Arial"/>
                <w:b/>
                <w:sz w:val="22"/>
              </w:rPr>
            </w:pPr>
          </w:p>
          <w:p w:rsidR="00277CA8" w:rsidRPr="009F7D48" w:rsidRDefault="00B338FE" w:rsidP="00277CA8">
            <w:pPr>
              <w:spacing w:after="0"/>
              <w:jc w:val="center"/>
              <w:rPr>
                <w:rFonts w:cs="Arial"/>
                <w:b/>
                <w:sz w:val="22"/>
              </w:rPr>
            </w:pPr>
            <w:r>
              <w:rPr>
                <w:rFonts w:cs="Arial"/>
                <w:b/>
                <w:sz w:val="22"/>
              </w:rPr>
              <w:t>E-3</w:t>
            </w:r>
          </w:p>
        </w:tc>
        <w:tc>
          <w:tcPr>
            <w:tcW w:w="10648" w:type="dxa"/>
          </w:tcPr>
          <w:p w:rsidR="00B338FE" w:rsidRDefault="00B338FE" w:rsidP="00277CA8">
            <w:pPr>
              <w:spacing w:after="0"/>
              <w:rPr>
                <w:rFonts w:cs="Arial"/>
                <w:sz w:val="22"/>
                <w:lang w:val="en-CA"/>
              </w:rPr>
            </w:pPr>
          </w:p>
          <w:p w:rsidR="00277CA8" w:rsidRDefault="00277CA8" w:rsidP="00277CA8">
            <w:pPr>
              <w:spacing w:after="0"/>
              <w:rPr>
                <w:rFonts w:cs="Arial"/>
                <w:sz w:val="22"/>
                <w:lang w:val="en-CA"/>
              </w:rPr>
            </w:pPr>
            <w:r w:rsidRPr="004342F5">
              <w:rPr>
                <w:rFonts w:cs="Arial"/>
                <w:sz w:val="22"/>
                <w:lang w:val="en-CA"/>
              </w:rPr>
              <w:t>That the terms of reference</w:t>
            </w:r>
            <w:r>
              <w:rPr>
                <w:rFonts w:cs="Arial"/>
                <w:sz w:val="22"/>
                <w:lang w:val="en-CA"/>
              </w:rPr>
              <w:t xml:space="preserve"> of</w:t>
            </w:r>
          </w:p>
          <w:p w:rsidR="00277CA8" w:rsidRDefault="00277CA8" w:rsidP="00277CA8">
            <w:pPr>
              <w:pStyle w:val="Paragraphedeliste"/>
              <w:numPr>
                <w:ilvl w:val="0"/>
                <w:numId w:val="18"/>
              </w:numPr>
              <w:spacing w:after="0"/>
              <w:rPr>
                <w:rFonts w:cs="Arial"/>
                <w:sz w:val="22"/>
                <w:lang w:val="en-CA"/>
              </w:rPr>
            </w:pPr>
            <w:r>
              <w:rPr>
                <w:rFonts w:cs="Arial"/>
                <w:sz w:val="22"/>
                <w:lang w:val="en-CA"/>
              </w:rPr>
              <w:t xml:space="preserve">10.2 Health services and insurance Committee </w:t>
            </w:r>
          </w:p>
          <w:p w:rsidR="00277CA8" w:rsidRDefault="00277CA8" w:rsidP="00277CA8">
            <w:pPr>
              <w:pStyle w:val="Paragraphedeliste"/>
              <w:numPr>
                <w:ilvl w:val="0"/>
                <w:numId w:val="18"/>
              </w:numPr>
              <w:spacing w:after="0"/>
              <w:rPr>
                <w:rFonts w:cs="Arial"/>
                <w:sz w:val="22"/>
                <w:lang w:val="en-CA"/>
              </w:rPr>
            </w:pPr>
            <w:r>
              <w:rPr>
                <w:rFonts w:cs="Arial"/>
                <w:sz w:val="22"/>
                <w:lang w:val="en-CA"/>
              </w:rPr>
              <w:t>10.3 Legislation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10.4 Nominations and Elections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10.5 Pensions and Retirement Income committee</w:t>
            </w:r>
          </w:p>
          <w:p w:rsidR="00277CA8" w:rsidRDefault="00277CA8" w:rsidP="00277CA8">
            <w:pPr>
              <w:pStyle w:val="Paragraphedeliste"/>
              <w:numPr>
                <w:ilvl w:val="0"/>
                <w:numId w:val="18"/>
              </w:numPr>
              <w:spacing w:after="0"/>
              <w:rPr>
                <w:rFonts w:cs="Arial"/>
                <w:sz w:val="22"/>
                <w:lang w:val="en-CA"/>
              </w:rPr>
            </w:pPr>
            <w:r>
              <w:rPr>
                <w:rFonts w:cs="Arial"/>
                <w:sz w:val="22"/>
                <w:lang w:val="en-CA"/>
              </w:rPr>
              <w:t>10.6 Political Advocacy Committee</w:t>
            </w:r>
          </w:p>
          <w:p w:rsidR="00277CA8" w:rsidRPr="00E1749D" w:rsidRDefault="00277CA8" w:rsidP="00277CA8">
            <w:pPr>
              <w:spacing w:after="0"/>
              <w:ind w:left="708"/>
              <w:rPr>
                <w:szCs w:val="24"/>
                <w:lang w:val="en-CA"/>
              </w:rPr>
            </w:pPr>
            <w:r w:rsidRPr="00E1749D">
              <w:rPr>
                <w:szCs w:val="24"/>
                <w:lang w:val="en-CA"/>
              </w:rPr>
              <w:t xml:space="preserve">be reaffirmed as amended. </w:t>
            </w:r>
          </w:p>
          <w:p w:rsidR="00277CA8" w:rsidRDefault="00277CA8" w:rsidP="00277CA8">
            <w:pPr>
              <w:spacing w:after="0"/>
              <w:rPr>
                <w:rFonts w:cs="Arial"/>
                <w:sz w:val="22"/>
              </w:rPr>
            </w:pPr>
          </w:p>
          <w:p w:rsidR="00277CA8" w:rsidRDefault="00277CA8" w:rsidP="00277CA8">
            <w:pPr>
              <w:spacing w:after="0"/>
              <w:rPr>
                <w:rFonts w:cs="Arial"/>
                <w:sz w:val="22"/>
              </w:rPr>
            </w:pPr>
            <w:r w:rsidRPr="00742692">
              <w:rPr>
                <w:rFonts w:cs="Arial"/>
                <w:sz w:val="22"/>
              </w:rPr>
              <w:t>Que les mandats des comités</w:t>
            </w:r>
            <w:r>
              <w:rPr>
                <w:rFonts w:cs="Arial"/>
                <w:sz w:val="22"/>
              </w:rPr>
              <w:t xml:space="preserve"> </w:t>
            </w:r>
          </w:p>
          <w:p w:rsidR="00277CA8" w:rsidRPr="00F30E47" w:rsidRDefault="00277CA8" w:rsidP="00277CA8">
            <w:pPr>
              <w:pStyle w:val="Paragraphedeliste"/>
              <w:numPr>
                <w:ilvl w:val="0"/>
                <w:numId w:val="19"/>
              </w:numPr>
              <w:spacing w:after="0"/>
              <w:rPr>
                <w:rFonts w:cs="Arial"/>
                <w:sz w:val="22"/>
              </w:rPr>
            </w:pPr>
            <w:r w:rsidRPr="00F30E47">
              <w:rPr>
                <w:rFonts w:cs="Arial"/>
                <w:sz w:val="22"/>
              </w:rPr>
              <w:t xml:space="preserve">10.2 Comité des services </w:t>
            </w:r>
            <w:proofErr w:type="spellStart"/>
            <w:r w:rsidRPr="00F30E47">
              <w:rPr>
                <w:rFonts w:cs="Arial"/>
                <w:sz w:val="22"/>
              </w:rPr>
              <w:t>se</w:t>
            </w:r>
            <w:proofErr w:type="spellEnd"/>
            <w:r w:rsidRPr="00F30E47">
              <w:rPr>
                <w:rFonts w:cs="Arial"/>
                <w:sz w:val="22"/>
              </w:rPr>
              <w:t xml:space="preserve"> santé et des assurances </w:t>
            </w:r>
          </w:p>
          <w:p w:rsidR="00277CA8" w:rsidRDefault="00277CA8" w:rsidP="00277CA8">
            <w:pPr>
              <w:pStyle w:val="Paragraphedeliste"/>
              <w:numPr>
                <w:ilvl w:val="0"/>
                <w:numId w:val="19"/>
              </w:numPr>
              <w:spacing w:after="0"/>
              <w:rPr>
                <w:rFonts w:cs="Arial"/>
                <w:sz w:val="22"/>
                <w:lang w:val="en-CA"/>
              </w:rPr>
            </w:pPr>
            <w:r>
              <w:rPr>
                <w:rFonts w:cs="Arial"/>
                <w:sz w:val="22"/>
                <w:lang w:val="en-CA"/>
              </w:rPr>
              <w:t xml:space="preserve">10.3 </w:t>
            </w:r>
            <w:proofErr w:type="spellStart"/>
            <w:r>
              <w:rPr>
                <w:rFonts w:cs="Arial"/>
                <w:sz w:val="22"/>
                <w:lang w:val="en-CA"/>
              </w:rPr>
              <w:t>Comité</w:t>
            </w:r>
            <w:proofErr w:type="spellEnd"/>
            <w:r>
              <w:rPr>
                <w:rFonts w:cs="Arial"/>
                <w:sz w:val="22"/>
                <w:lang w:val="en-CA"/>
              </w:rPr>
              <w:t xml:space="preserve"> de la </w:t>
            </w:r>
            <w:proofErr w:type="spellStart"/>
            <w:r>
              <w:rPr>
                <w:rFonts w:cs="Arial"/>
                <w:sz w:val="22"/>
                <w:lang w:val="en-CA"/>
              </w:rPr>
              <w:t>législation</w:t>
            </w:r>
            <w:proofErr w:type="spellEnd"/>
          </w:p>
          <w:p w:rsidR="00277CA8" w:rsidRPr="00F30E47" w:rsidRDefault="00277CA8" w:rsidP="00277CA8">
            <w:pPr>
              <w:pStyle w:val="Paragraphedeliste"/>
              <w:numPr>
                <w:ilvl w:val="0"/>
                <w:numId w:val="19"/>
              </w:numPr>
              <w:spacing w:after="0"/>
              <w:rPr>
                <w:rFonts w:cs="Arial"/>
                <w:sz w:val="22"/>
              </w:rPr>
            </w:pPr>
            <w:r w:rsidRPr="00F30E47">
              <w:rPr>
                <w:rFonts w:cs="Arial"/>
                <w:sz w:val="22"/>
              </w:rPr>
              <w:t>10.4 Comité des candidatures et des élections</w:t>
            </w:r>
          </w:p>
          <w:p w:rsidR="00277CA8" w:rsidRPr="00F30E47" w:rsidRDefault="00277CA8" w:rsidP="00277CA8">
            <w:pPr>
              <w:pStyle w:val="Paragraphedeliste"/>
              <w:numPr>
                <w:ilvl w:val="0"/>
                <w:numId w:val="19"/>
              </w:numPr>
              <w:spacing w:after="0"/>
              <w:rPr>
                <w:rFonts w:cs="Arial"/>
                <w:sz w:val="22"/>
              </w:rPr>
            </w:pPr>
            <w:r w:rsidRPr="00F30E47">
              <w:rPr>
                <w:rFonts w:cs="Arial"/>
                <w:sz w:val="22"/>
              </w:rPr>
              <w:t xml:space="preserve">10.5 Comité des pensions et du revenue </w:t>
            </w:r>
            <w:r>
              <w:rPr>
                <w:rFonts w:cs="Arial"/>
                <w:sz w:val="22"/>
              </w:rPr>
              <w:t>à la retraite</w:t>
            </w:r>
          </w:p>
          <w:p w:rsidR="00277CA8" w:rsidRDefault="00277CA8" w:rsidP="00277CA8">
            <w:pPr>
              <w:pStyle w:val="Paragraphedeliste"/>
              <w:numPr>
                <w:ilvl w:val="0"/>
                <w:numId w:val="19"/>
              </w:numPr>
              <w:spacing w:after="0"/>
              <w:rPr>
                <w:rFonts w:cs="Arial"/>
                <w:sz w:val="22"/>
                <w:lang w:val="en-CA"/>
              </w:rPr>
            </w:pPr>
            <w:r>
              <w:rPr>
                <w:rFonts w:cs="Arial"/>
                <w:sz w:val="22"/>
                <w:lang w:val="en-CA"/>
              </w:rPr>
              <w:t xml:space="preserve">10.6 </w:t>
            </w:r>
            <w:proofErr w:type="spellStart"/>
            <w:r>
              <w:rPr>
                <w:rFonts w:cs="Arial"/>
                <w:sz w:val="22"/>
                <w:lang w:val="en-CA"/>
              </w:rPr>
              <w:t>Comité</w:t>
            </w:r>
            <w:proofErr w:type="spellEnd"/>
            <w:r>
              <w:rPr>
                <w:rFonts w:cs="Arial"/>
                <w:sz w:val="22"/>
                <w:lang w:val="en-CA"/>
              </w:rPr>
              <w:t xml:space="preserve"> de mobilisation politique</w:t>
            </w:r>
          </w:p>
          <w:p w:rsidR="00277CA8" w:rsidRDefault="00277CA8" w:rsidP="00277CA8">
            <w:pPr>
              <w:spacing w:after="0"/>
              <w:rPr>
                <w:rFonts w:cs="Arial"/>
                <w:sz w:val="22"/>
              </w:rPr>
            </w:pPr>
            <w:r>
              <w:rPr>
                <w:rFonts w:cs="Arial"/>
                <w:sz w:val="22"/>
              </w:rPr>
              <w:t xml:space="preserve">           </w:t>
            </w:r>
            <w:proofErr w:type="gramStart"/>
            <w:r>
              <w:rPr>
                <w:rFonts w:cs="Arial"/>
                <w:sz w:val="22"/>
              </w:rPr>
              <w:t>s</w:t>
            </w:r>
            <w:r w:rsidRPr="00742692">
              <w:rPr>
                <w:rFonts w:cs="Arial"/>
                <w:sz w:val="22"/>
              </w:rPr>
              <w:t>oient</w:t>
            </w:r>
            <w:proofErr w:type="gramEnd"/>
            <w:r w:rsidRPr="00742692">
              <w:rPr>
                <w:rFonts w:cs="Arial"/>
                <w:sz w:val="22"/>
              </w:rPr>
              <w:t xml:space="preserve"> réaffi</w:t>
            </w:r>
            <w:r>
              <w:rPr>
                <w:rFonts w:cs="Arial"/>
                <w:sz w:val="22"/>
              </w:rPr>
              <w:t>r</w:t>
            </w:r>
            <w:r w:rsidRPr="00742692">
              <w:rPr>
                <w:rFonts w:cs="Arial"/>
                <w:sz w:val="22"/>
              </w:rPr>
              <w:t>més tel que modifiés</w:t>
            </w:r>
          </w:p>
          <w:p w:rsidR="00B338FE" w:rsidRPr="00277CA8" w:rsidRDefault="00B338FE" w:rsidP="00277CA8">
            <w:pPr>
              <w:spacing w:after="0"/>
              <w:rPr>
                <w:rFonts w:cs="Arial"/>
                <w:b/>
                <w:sz w:val="22"/>
              </w:rPr>
            </w:pPr>
          </w:p>
        </w:tc>
        <w:tc>
          <w:tcPr>
            <w:tcW w:w="2289" w:type="dxa"/>
            <w:vAlign w:val="center"/>
          </w:tcPr>
          <w:p w:rsidR="00277CA8" w:rsidRPr="009F7D48" w:rsidRDefault="00A9716B" w:rsidP="00277CA8">
            <w:pPr>
              <w:spacing w:after="0"/>
              <w:jc w:val="center"/>
              <w:rPr>
                <w:rFonts w:cs="Arial"/>
                <w:sz w:val="22"/>
              </w:rPr>
            </w:pPr>
            <w:proofErr w:type="spellStart"/>
            <w:r>
              <w:rPr>
                <w:rFonts w:cs="Arial"/>
                <w:sz w:val="22"/>
              </w:rPr>
              <w:t>Completed</w:t>
            </w:r>
            <w:proofErr w:type="spellEnd"/>
          </w:p>
        </w:tc>
      </w:tr>
      <w:tr w:rsidR="00277CA8" w:rsidRPr="009F7D48" w:rsidTr="00505703">
        <w:tc>
          <w:tcPr>
            <w:tcW w:w="779" w:type="dxa"/>
            <w:vAlign w:val="center"/>
          </w:tcPr>
          <w:p w:rsidR="00277CA8" w:rsidRPr="009F7D48" w:rsidRDefault="00277CA8" w:rsidP="00277CA8">
            <w:pPr>
              <w:spacing w:after="0"/>
              <w:jc w:val="center"/>
              <w:rPr>
                <w:rFonts w:cs="Arial"/>
                <w:b/>
                <w:sz w:val="22"/>
                <w:lang w:val="en-CA"/>
              </w:rPr>
            </w:pPr>
            <w:r w:rsidRPr="009F7D48">
              <w:rPr>
                <w:rFonts w:cs="Arial"/>
                <w:b/>
                <w:sz w:val="22"/>
              </w:rPr>
              <w:br w:type="page"/>
            </w:r>
            <w:r w:rsidRPr="009F7D48">
              <w:rPr>
                <w:rFonts w:cs="Arial"/>
                <w:b/>
                <w:sz w:val="22"/>
                <w:lang w:val="en-CA"/>
              </w:rPr>
              <w:t>E</w:t>
            </w:r>
            <w:r w:rsidR="00B338FE">
              <w:rPr>
                <w:rFonts w:cs="Arial"/>
                <w:b/>
                <w:sz w:val="22"/>
                <w:lang w:val="en-CA"/>
              </w:rPr>
              <w:t>-4</w:t>
            </w:r>
          </w:p>
        </w:tc>
        <w:tc>
          <w:tcPr>
            <w:tcW w:w="10648" w:type="dxa"/>
          </w:tcPr>
          <w:p w:rsidR="00B338FE" w:rsidRDefault="00B338FE" w:rsidP="00277CA8">
            <w:pPr>
              <w:spacing w:after="0"/>
              <w:rPr>
                <w:sz w:val="22"/>
                <w:lang w:val="en-CA"/>
              </w:rPr>
            </w:pPr>
          </w:p>
          <w:p w:rsidR="00277CA8" w:rsidRDefault="00277CA8" w:rsidP="00277CA8">
            <w:pPr>
              <w:spacing w:after="0"/>
              <w:rPr>
                <w:b/>
                <w:sz w:val="22"/>
                <w:lang w:val="en-CA"/>
              </w:rPr>
            </w:pPr>
            <w:r w:rsidRPr="008610E5">
              <w:rPr>
                <w:sz w:val="22"/>
                <w:lang w:val="en-CA"/>
              </w:rPr>
              <w:t xml:space="preserve">That the role of ACER-CART, in the creation of the Declaration Concerning a National Health Care Strategy for Seniors and its subsequent endorsement sweep, be acknowledged and that approval be given for the use of the name and logo of ACER-CART in further judicious advocacy related to the </w:t>
            </w:r>
            <w:r>
              <w:rPr>
                <w:sz w:val="22"/>
                <w:lang w:val="en-CA"/>
              </w:rPr>
              <w:t xml:space="preserve">distribution </w:t>
            </w:r>
            <w:r w:rsidRPr="008610E5">
              <w:rPr>
                <w:sz w:val="22"/>
                <w:lang w:val="en-CA"/>
              </w:rPr>
              <w:t>and publication of the said “declaration”.</w:t>
            </w:r>
            <w:r w:rsidRPr="003C4E49">
              <w:rPr>
                <w:b/>
                <w:sz w:val="22"/>
                <w:lang w:val="en-CA"/>
              </w:rPr>
              <w:t xml:space="preserve"> </w:t>
            </w:r>
          </w:p>
          <w:p w:rsidR="00277CA8" w:rsidRDefault="00277CA8" w:rsidP="00277CA8">
            <w:pPr>
              <w:spacing w:after="0"/>
              <w:rPr>
                <w:b/>
                <w:sz w:val="22"/>
                <w:lang w:val="en-CA"/>
              </w:rPr>
            </w:pPr>
          </w:p>
          <w:p w:rsidR="00277CA8" w:rsidRPr="008610E5" w:rsidRDefault="00277CA8" w:rsidP="00277CA8">
            <w:pPr>
              <w:spacing w:after="0"/>
              <w:rPr>
                <w:sz w:val="22"/>
              </w:rPr>
            </w:pPr>
            <w:r>
              <w:rPr>
                <w:rFonts w:cs="Arial"/>
                <w:color w:val="222222"/>
                <w:sz w:val="22"/>
                <w:lang w:val="fr-FR"/>
              </w:rPr>
              <w:t>Que le rôle de l’</w:t>
            </w:r>
            <w:r w:rsidRPr="008610E5">
              <w:rPr>
                <w:rFonts w:cs="Arial"/>
                <w:color w:val="222222"/>
                <w:sz w:val="22"/>
                <w:lang w:val="fr-FR"/>
              </w:rPr>
              <w:t>ACER-CART, dans la création de la Déclaration concernant une Stratégie nationale de soins de santé pour les personnes âgées et son balayage d'approbation subséquent, soit reconnu et que l'approbation s</w:t>
            </w:r>
            <w:r>
              <w:rPr>
                <w:rFonts w:cs="Arial"/>
                <w:color w:val="222222"/>
                <w:sz w:val="22"/>
                <w:lang w:val="fr-FR"/>
              </w:rPr>
              <w:t xml:space="preserve">oit accordée pour l'utilisation </w:t>
            </w:r>
            <w:r w:rsidRPr="008610E5">
              <w:rPr>
                <w:rFonts w:cs="Arial"/>
                <w:color w:val="222222"/>
                <w:sz w:val="22"/>
                <w:lang w:val="fr-FR"/>
              </w:rPr>
              <w:t xml:space="preserve">du nom et du logo d'ACER-CART </w:t>
            </w:r>
            <w:r>
              <w:rPr>
                <w:rFonts w:cs="Arial"/>
                <w:color w:val="222222"/>
                <w:sz w:val="22"/>
                <w:lang w:val="fr-FR"/>
              </w:rPr>
              <w:t>lors des revendications judicieuses</w:t>
            </w:r>
            <w:r w:rsidRPr="008610E5">
              <w:rPr>
                <w:rFonts w:cs="Arial"/>
                <w:color w:val="222222"/>
                <w:sz w:val="22"/>
                <w:lang w:val="fr-FR"/>
              </w:rPr>
              <w:t xml:space="preserve"> relatif à la distribution et à la publication de ladite</w:t>
            </w:r>
            <w:proofErr w:type="gramStart"/>
            <w:r w:rsidRPr="008610E5">
              <w:rPr>
                <w:rFonts w:cs="Arial"/>
                <w:color w:val="222222"/>
                <w:sz w:val="22"/>
                <w:lang w:val="fr-FR"/>
              </w:rPr>
              <w:t xml:space="preserve"> «déclaration</w:t>
            </w:r>
            <w:proofErr w:type="gramEnd"/>
            <w:r w:rsidRPr="008610E5">
              <w:rPr>
                <w:rFonts w:cs="Arial"/>
                <w:color w:val="222222"/>
                <w:sz w:val="22"/>
                <w:lang w:val="fr-FR"/>
              </w:rPr>
              <w:t>».</w:t>
            </w:r>
          </w:p>
          <w:p w:rsidR="00277CA8" w:rsidRPr="009F7D48" w:rsidRDefault="00277CA8" w:rsidP="00277CA8">
            <w:pPr>
              <w:spacing w:after="0"/>
              <w:rPr>
                <w:rFonts w:cs="Arial"/>
                <w:b/>
                <w:sz w:val="22"/>
              </w:rPr>
            </w:pPr>
          </w:p>
        </w:tc>
        <w:tc>
          <w:tcPr>
            <w:tcW w:w="2289" w:type="dxa"/>
            <w:vAlign w:val="center"/>
          </w:tcPr>
          <w:p w:rsidR="00277CA8" w:rsidRPr="009F7D48" w:rsidRDefault="00C27AFC" w:rsidP="00277CA8">
            <w:pPr>
              <w:spacing w:after="0"/>
              <w:jc w:val="center"/>
              <w:rPr>
                <w:rFonts w:cs="Arial"/>
                <w:sz w:val="22"/>
              </w:rPr>
            </w:pPr>
            <w:proofErr w:type="spellStart"/>
            <w:r>
              <w:rPr>
                <w:rFonts w:cs="Arial"/>
                <w:sz w:val="22"/>
              </w:rPr>
              <w:t>Completed</w:t>
            </w:r>
            <w:proofErr w:type="spellEnd"/>
          </w:p>
        </w:tc>
      </w:tr>
    </w:tbl>
    <w:p w:rsidR="00A76BCE" w:rsidRDefault="00A76BCE">
      <w:r>
        <w:br w:type="page"/>
      </w:r>
    </w:p>
    <w:tbl>
      <w:tblPr>
        <w:tblStyle w:val="Grilledutableau"/>
        <w:tblW w:w="13716" w:type="dxa"/>
        <w:tblLook w:val="04A0" w:firstRow="1" w:lastRow="0" w:firstColumn="1" w:lastColumn="0" w:noHBand="0" w:noVBand="1"/>
      </w:tblPr>
      <w:tblGrid>
        <w:gridCol w:w="779"/>
        <w:gridCol w:w="10648"/>
        <w:gridCol w:w="2289"/>
      </w:tblGrid>
      <w:tr w:rsidR="00277CA8" w:rsidRPr="00354E69" w:rsidTr="00505703">
        <w:tc>
          <w:tcPr>
            <w:tcW w:w="779" w:type="dxa"/>
            <w:vAlign w:val="center"/>
          </w:tcPr>
          <w:p w:rsidR="00277CA8" w:rsidRPr="009F7D48" w:rsidRDefault="00277CA8" w:rsidP="00277CA8">
            <w:pPr>
              <w:spacing w:after="0"/>
              <w:jc w:val="center"/>
              <w:rPr>
                <w:rFonts w:cs="Arial"/>
                <w:b/>
                <w:sz w:val="22"/>
                <w:lang w:val="en-CA"/>
              </w:rPr>
            </w:pPr>
            <w:r w:rsidRPr="009F7D48">
              <w:rPr>
                <w:rFonts w:cs="Arial"/>
                <w:b/>
                <w:sz w:val="22"/>
                <w:lang w:val="en-CA"/>
              </w:rPr>
              <w:lastRenderedPageBreak/>
              <w:t>M-1</w:t>
            </w:r>
          </w:p>
        </w:tc>
        <w:tc>
          <w:tcPr>
            <w:tcW w:w="10648" w:type="dxa"/>
          </w:tcPr>
          <w:p w:rsidR="00B338FE" w:rsidRDefault="00B338FE" w:rsidP="00277CA8">
            <w:pPr>
              <w:spacing w:after="0"/>
              <w:rPr>
                <w:rFonts w:cs="Arial"/>
                <w:sz w:val="22"/>
                <w:lang w:val="en-CA"/>
              </w:rPr>
            </w:pPr>
          </w:p>
          <w:p w:rsidR="00277CA8" w:rsidRPr="00B338FE" w:rsidRDefault="00277CA8" w:rsidP="00277CA8">
            <w:pPr>
              <w:spacing w:after="0"/>
              <w:rPr>
                <w:rFonts w:cs="Arial"/>
                <w:sz w:val="22"/>
                <w:lang w:val="en-US"/>
              </w:rPr>
            </w:pPr>
            <w:r w:rsidRPr="00B338FE">
              <w:rPr>
                <w:rFonts w:cs="Arial"/>
                <w:sz w:val="22"/>
                <w:lang w:val="en-US"/>
              </w:rPr>
              <w:t xml:space="preserve">THAT ACER-CART </w:t>
            </w:r>
            <w:r w:rsidRPr="00B338FE">
              <w:rPr>
                <w:szCs w:val="24"/>
                <w:lang w:val="en-US"/>
              </w:rPr>
              <w:t>encourage its Members to advocate for seniors’ health care in Canada and in their respective provinces by requesting provincial and federal governments to provide increased funding specific to senior health care, a national formulary drug plan including a prescription drug plan that ensures affordable access to prescribed medicine, and the expansion of home care as well as regulated affordable care homes.</w:t>
            </w:r>
          </w:p>
          <w:p w:rsidR="00B338FE" w:rsidRPr="00C27AFC" w:rsidRDefault="00B338FE" w:rsidP="00277CA8">
            <w:pPr>
              <w:spacing w:after="0"/>
              <w:rPr>
                <w:color w:val="222222"/>
                <w:lang w:val="en-CA"/>
              </w:rPr>
            </w:pPr>
          </w:p>
          <w:p w:rsidR="00277CA8" w:rsidRPr="00B338FE" w:rsidRDefault="00277CA8" w:rsidP="00277CA8">
            <w:pPr>
              <w:spacing w:after="0"/>
              <w:rPr>
                <w:szCs w:val="24"/>
              </w:rPr>
            </w:pPr>
            <w:r w:rsidRPr="00B338FE">
              <w:rPr>
                <w:color w:val="222222"/>
                <w:lang w:val="fr-FR"/>
              </w:rPr>
              <w:t>QUE l’ACER-CART encourage ses Membres à plaider en faveur des soins de santé des aînés au Canada et dans leurs provinces respectives en demandant aux gouvernements provinciaux et fédéraux d’accorder un financement accru, un régime national de médicaments, y compris aux soins de santé pour les personnes âgées, un régime de médicaments sur ordonnance qui assure un accès abordable aux médicaments prescrits et l’expansion des soins à domicile ainsi que des maisons de soins abordables et réglementées.</w:t>
            </w:r>
          </w:p>
          <w:p w:rsidR="00277CA8" w:rsidRPr="00B338FE" w:rsidRDefault="00277CA8" w:rsidP="00277CA8">
            <w:pPr>
              <w:spacing w:after="0"/>
              <w:rPr>
                <w:sz w:val="22"/>
              </w:rPr>
            </w:pPr>
          </w:p>
        </w:tc>
        <w:tc>
          <w:tcPr>
            <w:tcW w:w="2289" w:type="dxa"/>
            <w:vAlign w:val="center"/>
          </w:tcPr>
          <w:p w:rsidR="00FA398F" w:rsidRPr="00354E69" w:rsidRDefault="007C0ED9" w:rsidP="00277CA8">
            <w:pPr>
              <w:spacing w:after="0"/>
              <w:jc w:val="center"/>
              <w:rPr>
                <w:rFonts w:cs="Arial"/>
                <w:sz w:val="22"/>
              </w:rPr>
            </w:pPr>
            <w:r>
              <w:rPr>
                <w:rFonts w:cs="Arial"/>
                <w:sz w:val="22"/>
              </w:rPr>
              <w:t>Completed</w:t>
            </w:r>
          </w:p>
        </w:tc>
      </w:tr>
      <w:tr w:rsidR="00277CA8" w:rsidRPr="00354E69" w:rsidTr="00E37414">
        <w:tc>
          <w:tcPr>
            <w:tcW w:w="779" w:type="dxa"/>
            <w:vAlign w:val="center"/>
          </w:tcPr>
          <w:p w:rsidR="00277CA8" w:rsidRPr="009F7D48" w:rsidRDefault="00277CA8" w:rsidP="00277CA8">
            <w:pPr>
              <w:spacing w:after="0"/>
              <w:jc w:val="center"/>
              <w:rPr>
                <w:rFonts w:cs="Arial"/>
                <w:b/>
                <w:sz w:val="22"/>
              </w:rPr>
            </w:pPr>
            <w:r w:rsidRPr="009F7D48">
              <w:rPr>
                <w:rFonts w:cs="Arial"/>
                <w:b/>
                <w:sz w:val="22"/>
              </w:rPr>
              <w:t>M-2</w:t>
            </w:r>
          </w:p>
        </w:tc>
        <w:tc>
          <w:tcPr>
            <w:tcW w:w="10648" w:type="dxa"/>
          </w:tcPr>
          <w:p w:rsidR="00277CA8" w:rsidRPr="00B338FE" w:rsidRDefault="00277CA8" w:rsidP="00277CA8">
            <w:pPr>
              <w:spacing w:before="268" w:line="269" w:lineRule="exact"/>
              <w:ind w:left="72" w:right="72"/>
              <w:textAlignment w:val="baseline"/>
              <w:rPr>
                <w:rFonts w:eastAsia="Tahoma" w:cs="Arial"/>
                <w:color w:val="000000"/>
                <w:spacing w:val="5"/>
                <w:szCs w:val="24"/>
                <w:lang w:val="en-CA"/>
              </w:rPr>
            </w:pPr>
            <w:r w:rsidRPr="00B338FE">
              <w:rPr>
                <w:rFonts w:cs="Arial"/>
                <w:sz w:val="22"/>
                <w:lang w:val="en-US"/>
              </w:rPr>
              <w:t xml:space="preserve">THAT ACER-CART </w:t>
            </w:r>
            <w:r w:rsidRPr="00B338FE">
              <w:rPr>
                <w:rFonts w:eastAsia="Tahoma" w:cs="Arial"/>
                <w:color w:val="000000"/>
                <w:spacing w:val="5"/>
                <w:szCs w:val="24"/>
                <w:lang w:val="en-CA"/>
              </w:rPr>
              <w:t>voice its opposition to any policy change by the Government of Canada that would cause payments from its group benefits program being subject to taxation, and that we communicate our position the federal Minister of Finance, to leaders of the federal political parties and encourage Members to do so by communicating with Members of Parliament in their respective provinces.</w:t>
            </w:r>
          </w:p>
          <w:p w:rsidR="00277CA8" w:rsidRPr="00B338FE" w:rsidRDefault="00277CA8" w:rsidP="00277CA8">
            <w:pPr>
              <w:spacing w:after="0"/>
              <w:rPr>
                <w:rFonts w:cs="Arial"/>
                <w:sz w:val="22"/>
              </w:rPr>
            </w:pPr>
            <w:r w:rsidRPr="00B338FE">
              <w:rPr>
                <w:color w:val="222222"/>
                <w:lang w:val="fr-FR"/>
              </w:rPr>
              <w:t>QUE l’ACER-CART exprime son opposition à tout changement de politique du gouvernement du Canada qui entraînerait l’imposition d’une taxe sur les régimes d’assurances collectives de groupe et que nous communiquons notre position au ministre fédéral des Finances, aux chefs des partis politiques fédéraux et qu’il encourage ses Membres à le faire en communiquant avec les députés dans leurs provinces respectives.</w:t>
            </w:r>
          </w:p>
          <w:p w:rsidR="00A76BCE" w:rsidRPr="00B338FE" w:rsidRDefault="00A76BCE" w:rsidP="00277CA8">
            <w:pPr>
              <w:pStyle w:val="Paragraphedeliste"/>
              <w:spacing w:after="0"/>
              <w:ind w:left="0"/>
              <w:rPr>
                <w:rFonts w:cs="Arial"/>
                <w:sz w:val="22"/>
              </w:rPr>
            </w:pPr>
          </w:p>
        </w:tc>
        <w:tc>
          <w:tcPr>
            <w:tcW w:w="2289" w:type="dxa"/>
            <w:vAlign w:val="center"/>
          </w:tcPr>
          <w:p w:rsidR="00FA398F" w:rsidRPr="00354E69" w:rsidRDefault="000C0457" w:rsidP="00277CA8">
            <w:pPr>
              <w:spacing w:after="0"/>
              <w:jc w:val="center"/>
              <w:rPr>
                <w:rFonts w:cs="Arial"/>
                <w:sz w:val="22"/>
              </w:rPr>
            </w:pPr>
            <w:proofErr w:type="spellStart"/>
            <w:r>
              <w:rPr>
                <w:rFonts w:cs="Arial"/>
                <w:sz w:val="22"/>
              </w:rPr>
              <w:t>Completed</w:t>
            </w:r>
            <w:proofErr w:type="spellEnd"/>
          </w:p>
        </w:tc>
      </w:tr>
    </w:tbl>
    <w:p w:rsidR="00A76BCE" w:rsidRDefault="00A76BCE">
      <w:r>
        <w:br w:type="page"/>
      </w:r>
    </w:p>
    <w:tbl>
      <w:tblPr>
        <w:tblStyle w:val="Grilledutableau"/>
        <w:tblW w:w="13775" w:type="dxa"/>
        <w:tblLook w:val="04A0" w:firstRow="1" w:lastRow="0" w:firstColumn="1" w:lastColumn="0" w:noHBand="0" w:noVBand="1"/>
      </w:tblPr>
      <w:tblGrid>
        <w:gridCol w:w="782"/>
        <w:gridCol w:w="10694"/>
        <w:gridCol w:w="2299"/>
      </w:tblGrid>
      <w:tr w:rsidR="00277CA8" w:rsidRPr="009F7D48" w:rsidTr="00A76BCE">
        <w:trPr>
          <w:trHeight w:val="1454"/>
        </w:trPr>
        <w:tc>
          <w:tcPr>
            <w:tcW w:w="782" w:type="dxa"/>
            <w:vAlign w:val="center"/>
          </w:tcPr>
          <w:p w:rsidR="00277CA8" w:rsidRPr="009F7D48" w:rsidRDefault="00277CA8" w:rsidP="00277CA8">
            <w:pPr>
              <w:spacing w:after="0"/>
              <w:jc w:val="center"/>
              <w:rPr>
                <w:rFonts w:cs="Arial"/>
                <w:b/>
                <w:sz w:val="22"/>
              </w:rPr>
            </w:pPr>
            <w:r w:rsidRPr="00354E69">
              <w:rPr>
                <w:sz w:val="22"/>
              </w:rPr>
              <w:lastRenderedPageBreak/>
              <w:br w:type="page"/>
            </w:r>
            <w:r w:rsidRPr="009F7D48">
              <w:rPr>
                <w:rFonts w:cs="Arial"/>
                <w:b/>
                <w:sz w:val="22"/>
              </w:rPr>
              <w:t>M-3</w:t>
            </w:r>
          </w:p>
        </w:tc>
        <w:tc>
          <w:tcPr>
            <w:tcW w:w="10694" w:type="dxa"/>
          </w:tcPr>
          <w:p w:rsidR="00277CA8" w:rsidRPr="009B64E8" w:rsidRDefault="00277CA8" w:rsidP="00277CA8">
            <w:pPr>
              <w:rPr>
                <w:lang w:val="en-CA"/>
              </w:rPr>
            </w:pPr>
            <w:r w:rsidRPr="009B64E8">
              <w:rPr>
                <w:lang w:val="en-CA"/>
              </w:rPr>
              <w:t>That ACER/CART oppose Bill C-27 and develop a strategy to effectively communicate that opposition to government.</w:t>
            </w:r>
          </w:p>
          <w:p w:rsidR="00277CA8" w:rsidRPr="009F7D48" w:rsidRDefault="00277CA8" w:rsidP="00277CA8">
            <w:pPr>
              <w:pStyle w:val="Paragraphedeliste"/>
              <w:spacing w:after="0"/>
              <w:ind w:left="0"/>
              <w:rPr>
                <w:rFonts w:cs="Arial"/>
                <w:sz w:val="22"/>
              </w:rPr>
            </w:pPr>
            <w:r w:rsidRPr="00233991">
              <w:t xml:space="preserve">Que l’ACER-CART </w:t>
            </w:r>
            <w:r>
              <w:t>s’</w:t>
            </w:r>
            <w:r w:rsidRPr="00233991">
              <w:t>oppose au Bill C-27 et qu’il développe une str</w:t>
            </w:r>
            <w:r>
              <w:t>a</w:t>
            </w:r>
            <w:r w:rsidRPr="00233991">
              <w:t xml:space="preserve">tégie </w:t>
            </w:r>
            <w:r>
              <w:t>de communiquer effectivement notre opposition au gouvernement.</w:t>
            </w:r>
          </w:p>
        </w:tc>
        <w:tc>
          <w:tcPr>
            <w:tcW w:w="2299" w:type="dxa"/>
            <w:vAlign w:val="center"/>
          </w:tcPr>
          <w:p w:rsidR="00277CA8" w:rsidRPr="009F7D48" w:rsidRDefault="00C27AFC" w:rsidP="00277CA8">
            <w:pPr>
              <w:spacing w:after="0"/>
              <w:jc w:val="center"/>
              <w:rPr>
                <w:rFonts w:cs="Arial"/>
                <w:sz w:val="22"/>
              </w:rPr>
            </w:pPr>
            <w:proofErr w:type="spellStart"/>
            <w:r>
              <w:rPr>
                <w:rFonts w:cs="Arial"/>
                <w:sz w:val="22"/>
              </w:rPr>
              <w:t>Completed</w:t>
            </w:r>
            <w:proofErr w:type="spellEnd"/>
          </w:p>
        </w:tc>
      </w:tr>
      <w:tr w:rsidR="00277CA8" w:rsidRPr="009F7D48" w:rsidTr="00A76BCE">
        <w:trPr>
          <w:trHeight w:val="1612"/>
        </w:trPr>
        <w:tc>
          <w:tcPr>
            <w:tcW w:w="782" w:type="dxa"/>
            <w:vAlign w:val="center"/>
          </w:tcPr>
          <w:p w:rsidR="00277CA8" w:rsidRPr="009F7D48" w:rsidRDefault="00277CA8" w:rsidP="00277CA8">
            <w:pPr>
              <w:spacing w:after="0"/>
              <w:jc w:val="center"/>
              <w:rPr>
                <w:rFonts w:cs="Arial"/>
                <w:b/>
                <w:sz w:val="22"/>
              </w:rPr>
            </w:pPr>
            <w:r w:rsidRPr="009F7D48">
              <w:rPr>
                <w:rFonts w:cs="Arial"/>
                <w:b/>
                <w:sz w:val="22"/>
              </w:rPr>
              <w:t>M-4</w:t>
            </w:r>
          </w:p>
        </w:tc>
        <w:tc>
          <w:tcPr>
            <w:tcW w:w="10694" w:type="dxa"/>
          </w:tcPr>
          <w:p w:rsidR="00277CA8" w:rsidRPr="00233991" w:rsidRDefault="00277CA8" w:rsidP="00277CA8">
            <w:pPr>
              <w:rPr>
                <w:lang w:val="en-CA"/>
              </w:rPr>
            </w:pPr>
            <w:r w:rsidRPr="00233991">
              <w:rPr>
                <w:lang w:val="en-CA"/>
              </w:rPr>
              <w:t xml:space="preserve">That ACER/CART develop and share resources that enable </w:t>
            </w:r>
            <w:r>
              <w:rPr>
                <w:lang w:val="en-CA"/>
              </w:rPr>
              <w:t xml:space="preserve">Members </w:t>
            </w:r>
            <w:proofErr w:type="gramStart"/>
            <w:r>
              <w:rPr>
                <w:lang w:val="en-CA"/>
              </w:rPr>
              <w:t>and  their</w:t>
            </w:r>
            <w:proofErr w:type="gramEnd"/>
            <w:r w:rsidRPr="00233991">
              <w:rPr>
                <w:lang w:val="en-CA"/>
              </w:rPr>
              <w:t xml:space="preserve"> members become aware of the contents of Bill C-27 and effectively oppose it.</w:t>
            </w:r>
          </w:p>
          <w:p w:rsidR="00277CA8" w:rsidRDefault="00277CA8" w:rsidP="00277CA8">
            <w:pPr>
              <w:spacing w:after="0"/>
              <w:rPr>
                <w:sz w:val="22"/>
              </w:rPr>
            </w:pPr>
            <w:r w:rsidRPr="00233991">
              <w:rPr>
                <w:sz w:val="22"/>
              </w:rPr>
              <w:t>Que l’ACER-CART développe et partage des ressources</w:t>
            </w:r>
            <w:r>
              <w:rPr>
                <w:sz w:val="22"/>
              </w:rPr>
              <w:t xml:space="preserve"> </w:t>
            </w:r>
            <w:r w:rsidRPr="00233991">
              <w:rPr>
                <w:sz w:val="22"/>
              </w:rPr>
              <w:t>qui permettrai</w:t>
            </w:r>
            <w:r>
              <w:rPr>
                <w:sz w:val="22"/>
              </w:rPr>
              <w:t>en</w:t>
            </w:r>
            <w:r w:rsidRPr="00233991">
              <w:rPr>
                <w:sz w:val="22"/>
              </w:rPr>
              <w:t xml:space="preserve">t </w:t>
            </w:r>
            <w:r>
              <w:rPr>
                <w:sz w:val="22"/>
              </w:rPr>
              <w:t>aux Membres et à leurs membres de prendre connaissance du Bill C-27 et de l’opposer efficacement</w:t>
            </w:r>
          </w:p>
          <w:p w:rsidR="00277CA8" w:rsidRPr="009F7D48" w:rsidRDefault="00277CA8" w:rsidP="00277CA8">
            <w:pPr>
              <w:pStyle w:val="Paragraphedeliste"/>
              <w:spacing w:after="0"/>
              <w:ind w:left="0"/>
              <w:rPr>
                <w:rFonts w:cs="Arial"/>
                <w:sz w:val="16"/>
                <w:szCs w:val="16"/>
              </w:rPr>
            </w:pPr>
          </w:p>
        </w:tc>
        <w:tc>
          <w:tcPr>
            <w:tcW w:w="2299" w:type="dxa"/>
            <w:vAlign w:val="center"/>
          </w:tcPr>
          <w:p w:rsidR="00277CA8" w:rsidRPr="009F7D48" w:rsidRDefault="00C27AFC" w:rsidP="00277CA8">
            <w:pPr>
              <w:spacing w:after="0"/>
              <w:jc w:val="center"/>
              <w:rPr>
                <w:rFonts w:cs="Arial"/>
                <w:sz w:val="22"/>
              </w:rPr>
            </w:pPr>
            <w:proofErr w:type="spellStart"/>
            <w:r>
              <w:rPr>
                <w:rFonts w:cs="Arial"/>
                <w:sz w:val="22"/>
              </w:rPr>
              <w:t>Completed</w:t>
            </w:r>
            <w:proofErr w:type="spellEnd"/>
          </w:p>
        </w:tc>
      </w:tr>
      <w:tr w:rsidR="00277CA8" w:rsidRPr="009F7D48" w:rsidTr="00A76BCE">
        <w:trPr>
          <w:trHeight w:val="5945"/>
        </w:trPr>
        <w:tc>
          <w:tcPr>
            <w:tcW w:w="782" w:type="dxa"/>
            <w:vAlign w:val="center"/>
          </w:tcPr>
          <w:p w:rsidR="00277CA8" w:rsidRPr="009F7D48" w:rsidRDefault="00A76BCE" w:rsidP="00277CA8">
            <w:pPr>
              <w:spacing w:after="0"/>
              <w:jc w:val="center"/>
              <w:rPr>
                <w:rFonts w:cs="Arial"/>
                <w:b/>
                <w:sz w:val="22"/>
              </w:rPr>
            </w:pPr>
            <w:r>
              <w:rPr>
                <w:rFonts w:cs="Arial"/>
                <w:b/>
                <w:sz w:val="22"/>
              </w:rPr>
              <w:t>P-1</w:t>
            </w:r>
          </w:p>
        </w:tc>
        <w:tc>
          <w:tcPr>
            <w:tcW w:w="10694" w:type="dxa"/>
          </w:tcPr>
          <w:p w:rsidR="00A76BCE" w:rsidRDefault="00A76BCE" w:rsidP="00A76BCE">
            <w:pPr>
              <w:spacing w:after="0"/>
              <w:rPr>
                <w:b/>
                <w:sz w:val="22"/>
                <w:lang w:val="en-CA"/>
              </w:rPr>
            </w:pPr>
          </w:p>
          <w:p w:rsidR="00A76BCE" w:rsidRPr="00A76BCE" w:rsidRDefault="00A76BCE" w:rsidP="00A76BCE">
            <w:pPr>
              <w:spacing w:after="0"/>
              <w:rPr>
                <w:sz w:val="22"/>
                <w:lang w:val="en-CA"/>
              </w:rPr>
            </w:pPr>
            <w:r w:rsidRPr="00A76BCE">
              <w:rPr>
                <w:sz w:val="22"/>
                <w:lang w:val="en-CA"/>
              </w:rPr>
              <w:t xml:space="preserve">That the ACER-CART 2017 AGM </w:t>
            </w:r>
            <w:proofErr w:type="gramStart"/>
            <w:r w:rsidRPr="00A76BCE">
              <w:rPr>
                <w:sz w:val="22"/>
                <w:lang w:val="en-CA"/>
              </w:rPr>
              <w:t>thank :</w:t>
            </w:r>
            <w:proofErr w:type="gramEnd"/>
            <w:r w:rsidRPr="00A76BCE">
              <w:rPr>
                <w:sz w:val="22"/>
                <w:lang w:val="en-CA"/>
              </w:rPr>
              <w:t xml:space="preserve"> </w:t>
            </w:r>
          </w:p>
          <w:p w:rsidR="00A76BCE" w:rsidRPr="00A76BCE" w:rsidRDefault="00A76BCE" w:rsidP="00A76BCE">
            <w:pPr>
              <w:pStyle w:val="Paragraphedeliste"/>
              <w:numPr>
                <w:ilvl w:val="0"/>
                <w:numId w:val="12"/>
              </w:numPr>
              <w:spacing w:after="0"/>
              <w:rPr>
                <w:sz w:val="22"/>
                <w:lang w:val="en-CA"/>
              </w:rPr>
            </w:pPr>
            <w:r w:rsidRPr="00A76BCE">
              <w:rPr>
                <w:sz w:val="22"/>
                <w:lang w:val="en-CA"/>
              </w:rPr>
              <w:t>CTF-FCE for their hospitality and continuing help during the year,</w:t>
            </w:r>
          </w:p>
          <w:p w:rsidR="00A76BCE" w:rsidRPr="00A76BCE" w:rsidRDefault="00A76BCE" w:rsidP="00A76BCE">
            <w:pPr>
              <w:pStyle w:val="Paragraphedeliste"/>
              <w:numPr>
                <w:ilvl w:val="0"/>
                <w:numId w:val="12"/>
              </w:numPr>
              <w:spacing w:after="0"/>
              <w:rPr>
                <w:sz w:val="22"/>
                <w:lang w:val="en-CA"/>
              </w:rPr>
            </w:pPr>
            <w:r w:rsidRPr="00A76BCE">
              <w:rPr>
                <w:sz w:val="22"/>
                <w:lang w:val="en-CA"/>
              </w:rPr>
              <w:t>Heather Smith, CTF President for addressing our assembly,</w:t>
            </w:r>
          </w:p>
          <w:p w:rsidR="00A76BCE" w:rsidRPr="00A76BCE" w:rsidRDefault="00A76BCE" w:rsidP="00A76BCE">
            <w:pPr>
              <w:pStyle w:val="Paragraphedeliste"/>
              <w:numPr>
                <w:ilvl w:val="0"/>
                <w:numId w:val="12"/>
              </w:numPr>
              <w:spacing w:after="0"/>
              <w:rPr>
                <w:sz w:val="22"/>
                <w:lang w:val="en-CA"/>
              </w:rPr>
            </w:pPr>
            <w:r w:rsidRPr="00A76BCE">
              <w:rPr>
                <w:sz w:val="22"/>
                <w:lang w:val="en-CA"/>
              </w:rPr>
              <w:t>Cassandra Hallett DaSilva CTF General Secretary for addressing our assembly,</w:t>
            </w:r>
          </w:p>
          <w:p w:rsidR="00A76BCE" w:rsidRPr="00A76BCE" w:rsidRDefault="00A76BCE" w:rsidP="00A76BCE">
            <w:pPr>
              <w:pStyle w:val="Paragraphedeliste"/>
              <w:numPr>
                <w:ilvl w:val="0"/>
                <w:numId w:val="12"/>
              </w:numPr>
              <w:spacing w:after="0"/>
              <w:rPr>
                <w:sz w:val="22"/>
                <w:lang w:val="en-CA"/>
              </w:rPr>
            </w:pPr>
            <w:r w:rsidRPr="00A76BCE">
              <w:rPr>
                <w:sz w:val="22"/>
                <w:lang w:val="en-CA"/>
              </w:rPr>
              <w:t>Johnson’s Inc. for their continued support,</w:t>
            </w:r>
          </w:p>
          <w:p w:rsidR="00A76BCE" w:rsidRPr="00A76BCE" w:rsidRDefault="00A76BCE" w:rsidP="00A76BCE">
            <w:pPr>
              <w:pStyle w:val="Paragraphedeliste"/>
              <w:numPr>
                <w:ilvl w:val="0"/>
                <w:numId w:val="12"/>
              </w:numPr>
              <w:spacing w:after="0"/>
              <w:rPr>
                <w:sz w:val="22"/>
                <w:lang w:val="en-CA"/>
              </w:rPr>
            </w:pPr>
            <w:r w:rsidRPr="00A76BCE">
              <w:rPr>
                <w:sz w:val="22"/>
                <w:lang w:val="en-CA"/>
              </w:rPr>
              <w:t>Richard Harrison of Johnson’s Inc. for his presentation,</w:t>
            </w:r>
          </w:p>
          <w:p w:rsidR="00A76BCE" w:rsidRPr="00A76BCE" w:rsidRDefault="00A76BCE" w:rsidP="00A76BCE">
            <w:pPr>
              <w:pStyle w:val="Paragraphedeliste"/>
              <w:numPr>
                <w:ilvl w:val="0"/>
                <w:numId w:val="12"/>
              </w:numPr>
              <w:spacing w:after="0"/>
              <w:rPr>
                <w:sz w:val="22"/>
                <w:lang w:val="en-CA"/>
              </w:rPr>
            </w:pPr>
            <w:r w:rsidRPr="00A76BCE">
              <w:rPr>
                <w:sz w:val="22"/>
                <w:lang w:val="en-CA"/>
              </w:rPr>
              <w:t>Samantha Perrin for taking care of ACER-CART finances,</w:t>
            </w:r>
          </w:p>
          <w:p w:rsidR="00A76BCE" w:rsidRPr="00A76BCE" w:rsidRDefault="00A76BCE" w:rsidP="00A76BCE">
            <w:pPr>
              <w:pStyle w:val="Paragraphedeliste"/>
              <w:numPr>
                <w:ilvl w:val="0"/>
                <w:numId w:val="12"/>
              </w:numPr>
              <w:spacing w:after="0"/>
              <w:rPr>
                <w:sz w:val="22"/>
                <w:lang w:val="en-CA"/>
              </w:rPr>
            </w:pPr>
            <w:r w:rsidRPr="00A76BCE">
              <w:rPr>
                <w:sz w:val="22"/>
                <w:lang w:val="en-CA"/>
              </w:rPr>
              <w:t>Lynne Richard for her continued help with ACER-CART business.</w:t>
            </w:r>
          </w:p>
          <w:p w:rsidR="00A76BCE" w:rsidRPr="00A76BCE" w:rsidRDefault="00A76BCE" w:rsidP="00A76BCE">
            <w:pPr>
              <w:pStyle w:val="Paragraphedeliste"/>
              <w:numPr>
                <w:ilvl w:val="0"/>
                <w:numId w:val="12"/>
              </w:numPr>
              <w:spacing w:after="0"/>
              <w:rPr>
                <w:sz w:val="22"/>
                <w:lang w:val="en-CA"/>
              </w:rPr>
            </w:pPr>
            <w:r w:rsidRPr="00A76BCE">
              <w:rPr>
                <w:sz w:val="22"/>
                <w:lang w:val="en-CA"/>
              </w:rPr>
              <w:t>Adrienne Silnicki, for her presentation</w:t>
            </w:r>
          </w:p>
          <w:p w:rsidR="00A76BCE" w:rsidRPr="00A76BCE" w:rsidRDefault="00A76BCE" w:rsidP="00A76BCE">
            <w:pPr>
              <w:spacing w:after="0"/>
              <w:rPr>
                <w:sz w:val="22"/>
                <w:lang w:val="en-CA"/>
              </w:rPr>
            </w:pPr>
          </w:p>
          <w:p w:rsidR="00A76BCE" w:rsidRPr="00A76BCE" w:rsidRDefault="00A76BCE" w:rsidP="00A76BCE">
            <w:pPr>
              <w:spacing w:after="0"/>
              <w:rPr>
                <w:sz w:val="22"/>
              </w:rPr>
            </w:pPr>
            <w:r w:rsidRPr="00A76BCE">
              <w:rPr>
                <w:sz w:val="22"/>
              </w:rPr>
              <w:t>Que l’AGA 2017 d’ACER-CART remercie :</w:t>
            </w:r>
          </w:p>
          <w:p w:rsidR="00A76BCE" w:rsidRPr="00A76BCE" w:rsidRDefault="00A76BCE" w:rsidP="00A76BCE">
            <w:pPr>
              <w:pStyle w:val="Paragraphedeliste"/>
              <w:numPr>
                <w:ilvl w:val="0"/>
                <w:numId w:val="15"/>
              </w:numPr>
              <w:spacing w:after="0"/>
              <w:rPr>
                <w:sz w:val="22"/>
              </w:rPr>
            </w:pPr>
            <w:r w:rsidRPr="00A76BCE">
              <w:rPr>
                <w:sz w:val="22"/>
              </w:rPr>
              <w:t>CTF-FCE pour son hospitalité et son soutien tout au long de l’année,</w:t>
            </w:r>
          </w:p>
          <w:p w:rsidR="00A76BCE" w:rsidRPr="00A76BCE" w:rsidRDefault="00A76BCE" w:rsidP="00A76BCE">
            <w:pPr>
              <w:pStyle w:val="Paragraphedeliste"/>
              <w:numPr>
                <w:ilvl w:val="0"/>
                <w:numId w:val="15"/>
              </w:numPr>
              <w:spacing w:after="0"/>
              <w:rPr>
                <w:sz w:val="22"/>
              </w:rPr>
            </w:pPr>
            <w:r w:rsidRPr="00A76BCE">
              <w:rPr>
                <w:sz w:val="22"/>
              </w:rPr>
              <w:t>Heather Smith, pour son dialogue et pour son allocution,</w:t>
            </w:r>
          </w:p>
          <w:p w:rsidR="00A76BCE" w:rsidRPr="00A76BCE" w:rsidRDefault="00A76BCE" w:rsidP="00A76BCE">
            <w:pPr>
              <w:pStyle w:val="Paragraphedeliste"/>
              <w:numPr>
                <w:ilvl w:val="0"/>
                <w:numId w:val="15"/>
              </w:numPr>
              <w:spacing w:after="0"/>
              <w:rPr>
                <w:sz w:val="22"/>
              </w:rPr>
            </w:pPr>
            <w:r w:rsidRPr="00A76BCE">
              <w:rPr>
                <w:sz w:val="22"/>
              </w:rPr>
              <w:t xml:space="preserve">Cassandra Hallett </w:t>
            </w:r>
            <w:proofErr w:type="spellStart"/>
            <w:r w:rsidRPr="00A76BCE">
              <w:rPr>
                <w:sz w:val="22"/>
              </w:rPr>
              <w:t>DaSilva</w:t>
            </w:r>
            <w:proofErr w:type="spellEnd"/>
            <w:r w:rsidRPr="00A76BCE">
              <w:rPr>
                <w:sz w:val="22"/>
              </w:rPr>
              <w:t xml:space="preserve"> Secrétaire générale FCE pour son allocution,</w:t>
            </w:r>
          </w:p>
          <w:p w:rsidR="00A76BCE" w:rsidRPr="00A76BCE" w:rsidRDefault="00A76BCE" w:rsidP="00A76BCE">
            <w:pPr>
              <w:pStyle w:val="Paragraphedeliste"/>
              <w:numPr>
                <w:ilvl w:val="0"/>
                <w:numId w:val="15"/>
              </w:numPr>
              <w:spacing w:after="0"/>
              <w:rPr>
                <w:sz w:val="22"/>
              </w:rPr>
            </w:pPr>
            <w:r w:rsidRPr="00A76BCE">
              <w:rPr>
                <w:sz w:val="22"/>
              </w:rPr>
              <w:t>Johnson Inc. pour son appui continu,</w:t>
            </w:r>
          </w:p>
          <w:p w:rsidR="00A76BCE" w:rsidRPr="00A76BCE" w:rsidRDefault="00A76BCE" w:rsidP="00A76BCE">
            <w:pPr>
              <w:pStyle w:val="Paragraphedeliste"/>
              <w:numPr>
                <w:ilvl w:val="0"/>
                <w:numId w:val="15"/>
              </w:numPr>
              <w:spacing w:after="0"/>
              <w:rPr>
                <w:sz w:val="22"/>
              </w:rPr>
            </w:pPr>
            <w:r w:rsidRPr="00A76BCE">
              <w:rPr>
                <w:sz w:val="22"/>
              </w:rPr>
              <w:t>Richard Harrison DE Johnson Inc. pour sa présentation,</w:t>
            </w:r>
          </w:p>
          <w:p w:rsidR="00A76BCE" w:rsidRPr="00A76BCE" w:rsidRDefault="00A76BCE" w:rsidP="00A76BCE">
            <w:pPr>
              <w:pStyle w:val="Paragraphedeliste"/>
              <w:numPr>
                <w:ilvl w:val="0"/>
                <w:numId w:val="15"/>
              </w:numPr>
              <w:spacing w:after="0"/>
              <w:rPr>
                <w:sz w:val="22"/>
              </w:rPr>
            </w:pPr>
            <w:r w:rsidRPr="00A76BCE">
              <w:rPr>
                <w:sz w:val="22"/>
              </w:rPr>
              <w:t>Samantha Perrin pour son appui au niveau des finances de l’ACER-CART,</w:t>
            </w:r>
          </w:p>
          <w:p w:rsidR="00A76BCE" w:rsidRPr="00A76BCE" w:rsidRDefault="00A76BCE" w:rsidP="00A76BCE">
            <w:pPr>
              <w:pStyle w:val="Paragraphedeliste"/>
              <w:numPr>
                <w:ilvl w:val="0"/>
                <w:numId w:val="15"/>
              </w:numPr>
              <w:spacing w:after="0"/>
              <w:rPr>
                <w:sz w:val="22"/>
              </w:rPr>
            </w:pPr>
            <w:r w:rsidRPr="00A76BCE">
              <w:rPr>
                <w:sz w:val="22"/>
              </w:rPr>
              <w:t>Lynne Richard pour son empressement à s’occuper des affaires de l’ACER-CART.</w:t>
            </w:r>
          </w:p>
          <w:p w:rsidR="00A76BCE" w:rsidRPr="00C27AFC" w:rsidRDefault="00A76BCE" w:rsidP="00A76BCE">
            <w:pPr>
              <w:pStyle w:val="Paragraphedeliste"/>
              <w:numPr>
                <w:ilvl w:val="0"/>
                <w:numId w:val="15"/>
              </w:numPr>
              <w:spacing w:after="0"/>
              <w:rPr>
                <w:sz w:val="22"/>
                <w:lang w:val="en-CA"/>
              </w:rPr>
            </w:pPr>
            <w:r w:rsidRPr="00A76BCE">
              <w:rPr>
                <w:sz w:val="22"/>
                <w:lang w:val="en-CA"/>
              </w:rPr>
              <w:t>Adrienne Silnicki for her presentation</w:t>
            </w:r>
          </w:p>
        </w:tc>
        <w:tc>
          <w:tcPr>
            <w:tcW w:w="2299" w:type="dxa"/>
            <w:vAlign w:val="center"/>
          </w:tcPr>
          <w:p w:rsidR="00277CA8" w:rsidRPr="009F7D48" w:rsidRDefault="00C27AFC" w:rsidP="00277CA8">
            <w:pPr>
              <w:spacing w:after="0"/>
              <w:jc w:val="center"/>
              <w:rPr>
                <w:rFonts w:cs="Arial"/>
                <w:sz w:val="22"/>
              </w:rPr>
            </w:pPr>
            <w:proofErr w:type="spellStart"/>
            <w:r>
              <w:rPr>
                <w:rFonts w:cs="Arial"/>
                <w:sz w:val="22"/>
              </w:rPr>
              <w:t>Completeed</w:t>
            </w:r>
            <w:proofErr w:type="spellEnd"/>
          </w:p>
        </w:tc>
      </w:tr>
    </w:tbl>
    <w:p w:rsidR="00A76BCE" w:rsidRPr="009F7D48" w:rsidRDefault="00A76BCE" w:rsidP="00A76BCE">
      <w:pPr>
        <w:spacing w:after="0"/>
        <w:rPr>
          <w:sz w:val="22"/>
          <w:lang w:val="en-CA"/>
        </w:rPr>
      </w:pPr>
    </w:p>
    <w:sectPr w:rsidR="00A76BCE" w:rsidRPr="009F7D48" w:rsidSect="009F7D48">
      <w:footerReference w:type="default" r:id="rId9"/>
      <w:pgSz w:w="15840" w:h="12240" w:orient="landscape"/>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49B3" w:rsidRDefault="00A649B3" w:rsidP="009C5D65">
      <w:pPr>
        <w:spacing w:after="0" w:line="240" w:lineRule="auto"/>
      </w:pPr>
      <w:r>
        <w:separator/>
      </w:r>
    </w:p>
  </w:endnote>
  <w:endnote w:type="continuationSeparator" w:id="0">
    <w:p w:rsidR="00A649B3" w:rsidRDefault="00A649B3"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65F" w:rsidRPr="00BF665F" w:rsidRDefault="00AC6FF7" w:rsidP="00BF665F">
    <w:pPr>
      <w:pStyle w:val="Pieddepage"/>
      <w:pBdr>
        <w:bottom w:val="single" w:sz="12" w:space="1" w:color="auto"/>
      </w:pBdr>
      <w:shd w:val="clear" w:color="auto" w:fill="FF0000"/>
      <w:rPr>
        <w:sz w:val="4"/>
        <w:szCs w:val="4"/>
      </w:rPr>
    </w:pPr>
    <w:r>
      <w:rPr>
        <w:sz w:val="4"/>
        <w:szCs w:val="4"/>
      </w:rPr>
      <w:t xml:space="preserve"> </w:t>
    </w:r>
  </w:p>
  <w:p w:rsidR="00BF665F" w:rsidRPr="00BF665F" w:rsidRDefault="00BF665F" w:rsidP="00BF665F">
    <w:pPr>
      <w:pStyle w:val="Pieddepage"/>
      <w:rPr>
        <w:sz w:val="12"/>
        <w:szCs w:val="12"/>
      </w:rPr>
    </w:pPr>
  </w:p>
  <w:p w:rsidR="009C5D65" w:rsidRPr="00BF665F" w:rsidRDefault="00BF665F" w:rsidP="00A351CB">
    <w:pPr>
      <w:pStyle w:val="Pieddepage"/>
      <w:jc w:val="center"/>
      <w:rPr>
        <w:rFonts w:cs="Arial"/>
        <w:bCs/>
        <w:sz w:val="18"/>
        <w:szCs w:val="18"/>
      </w:rPr>
    </w:pPr>
    <w:r w:rsidRPr="00BF665F">
      <w:rPr>
        <w:sz w:val="20"/>
        <w:szCs w:val="20"/>
      </w:rPr>
      <w:t>ACER-CART</w:t>
    </w:r>
    <w:r w:rsidRPr="00BF665F">
      <w:rPr>
        <w:sz w:val="20"/>
        <w:szCs w:val="20"/>
      </w:rPr>
      <w:tab/>
    </w:r>
    <w:r w:rsidR="007E5E32">
      <w:rPr>
        <w:sz w:val="20"/>
        <w:szCs w:val="20"/>
      </w:rPr>
      <w:t xml:space="preserve">  </w:t>
    </w:r>
    <w:r w:rsidR="00F326C2">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Pa</w:t>
    </w:r>
    <w:r w:rsidRPr="00BF665F">
      <w:rPr>
        <w:sz w:val="20"/>
        <w:szCs w:val="20"/>
      </w:rPr>
      <w:t>ge</w:t>
    </w:r>
    <w:r w:rsidR="002151FF">
      <w:rPr>
        <w:sz w:val="20"/>
        <w:szCs w:val="20"/>
      </w:rPr>
      <w:t>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C27AFC" w:rsidRPr="00C27AF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AC6FF7">
      <w:rPr>
        <w:sz w:val="20"/>
        <w:szCs w:val="20"/>
      </w:rPr>
      <w:t xml:space="preserve">     </w:t>
    </w:r>
    <w:r w:rsidR="007E5E32">
      <w:rPr>
        <w:sz w:val="20"/>
        <w:szCs w:val="20"/>
      </w:rPr>
      <w:t xml:space="preserve">    </w:t>
    </w:r>
    <w:r w:rsidR="00F326C2">
      <w:rPr>
        <w:sz w:val="20"/>
        <w:szCs w:val="20"/>
      </w:rPr>
      <w:t xml:space="preserve">               </w:t>
    </w:r>
    <w:r w:rsidR="000C0457">
      <w:rPr>
        <w:sz w:val="20"/>
        <w:szCs w:val="20"/>
      </w:rPr>
      <w:t>AGM18-T4-001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49B3" w:rsidRDefault="00A649B3" w:rsidP="009C5D65">
      <w:pPr>
        <w:spacing w:after="0" w:line="240" w:lineRule="auto"/>
      </w:pPr>
      <w:r>
        <w:separator/>
      </w:r>
    </w:p>
  </w:footnote>
  <w:footnote w:type="continuationSeparator" w:id="0">
    <w:p w:rsidR="00A649B3" w:rsidRDefault="00A649B3" w:rsidP="009C5D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26F9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 w15:restartNumberingAfterBreak="0">
    <w:nsid w:val="23C03CEA"/>
    <w:multiLevelType w:val="hybridMultilevel"/>
    <w:tmpl w:val="BE3C7950"/>
    <w:lvl w:ilvl="0" w:tplc="04090019">
      <w:start w:val="1"/>
      <w:numFmt w:val="lowerLetter"/>
      <w:lvlText w:val="%1."/>
      <w:lvlJc w:val="left"/>
      <w:pPr>
        <w:ind w:left="720" w:hanging="360"/>
      </w:pPr>
      <w:rPr>
        <w:rFonts w:cs="Times New Roman"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53020A3"/>
    <w:multiLevelType w:val="hybridMultilevel"/>
    <w:tmpl w:val="A2FAF48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3" w15:restartNumberingAfterBreak="0">
    <w:nsid w:val="3B2006C0"/>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 w15:restartNumberingAfterBreak="0">
    <w:nsid w:val="3D726BF6"/>
    <w:multiLevelType w:val="hybridMultilevel"/>
    <w:tmpl w:val="9D4E32E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3EC010CF"/>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403C038D"/>
    <w:multiLevelType w:val="hybridMultilevel"/>
    <w:tmpl w:val="C66C91DA"/>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7" w15:restartNumberingAfterBreak="0">
    <w:nsid w:val="40B93DB3"/>
    <w:multiLevelType w:val="hybridMultilevel"/>
    <w:tmpl w:val="39A84C1C"/>
    <w:lvl w:ilvl="0" w:tplc="0C0C0017">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8" w15:restartNumberingAfterBreak="0">
    <w:nsid w:val="4B3A46BB"/>
    <w:multiLevelType w:val="hybridMultilevel"/>
    <w:tmpl w:val="5422330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362A2B"/>
    <w:multiLevelType w:val="hybridMultilevel"/>
    <w:tmpl w:val="DEC863C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5B133CAF"/>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5E6B6FEC"/>
    <w:multiLevelType w:val="hybridMultilevel"/>
    <w:tmpl w:val="8F9E41D6"/>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63061FED"/>
    <w:multiLevelType w:val="hybridMultilevel"/>
    <w:tmpl w:val="0FFEF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66C26B70"/>
    <w:multiLevelType w:val="hybridMultilevel"/>
    <w:tmpl w:val="DF30F1B8"/>
    <w:lvl w:ilvl="0" w:tplc="0C0C000F">
      <w:start w:val="1"/>
      <w:numFmt w:val="decimal"/>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14" w15:restartNumberingAfterBreak="0">
    <w:nsid w:val="6D260A37"/>
    <w:multiLevelType w:val="hybridMultilevel"/>
    <w:tmpl w:val="2EC0005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FB0B6A"/>
    <w:multiLevelType w:val="hybridMultilevel"/>
    <w:tmpl w:val="76003F8E"/>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3530A41"/>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7EE43953"/>
    <w:multiLevelType w:val="hybridMultilevel"/>
    <w:tmpl w:val="450C745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1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15"/>
  </w:num>
  <w:num w:numId="8">
    <w:abstractNumId w:val="16"/>
  </w:num>
  <w:num w:numId="9">
    <w:abstractNumId w:val="17"/>
  </w:num>
  <w:num w:numId="10">
    <w:abstractNumId w:val="8"/>
  </w:num>
  <w:num w:numId="11">
    <w:abstractNumId w:val="5"/>
  </w:num>
  <w:num w:numId="12">
    <w:abstractNumId w:val="11"/>
  </w:num>
  <w:num w:numId="13">
    <w:abstractNumId w:val="1"/>
  </w:num>
  <w:num w:numId="14">
    <w:abstractNumId w:val="13"/>
  </w:num>
  <w:num w:numId="15">
    <w:abstractNumId w:val="4"/>
  </w:num>
  <w:num w:numId="16">
    <w:abstractNumId w:val="3"/>
  </w:num>
  <w:num w:numId="17">
    <w:abstractNumId w:val="0"/>
  </w:num>
  <w:num w:numId="18">
    <w:abstractNumId w:val="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D65"/>
    <w:rsid w:val="000042CD"/>
    <w:rsid w:val="00014112"/>
    <w:rsid w:val="0002253A"/>
    <w:rsid w:val="00067755"/>
    <w:rsid w:val="0008167B"/>
    <w:rsid w:val="00085217"/>
    <w:rsid w:val="000C0457"/>
    <w:rsid w:val="000D4850"/>
    <w:rsid w:val="00100DAB"/>
    <w:rsid w:val="001039B6"/>
    <w:rsid w:val="00120DC8"/>
    <w:rsid w:val="0016237E"/>
    <w:rsid w:val="00171E0B"/>
    <w:rsid w:val="00172014"/>
    <w:rsid w:val="00175901"/>
    <w:rsid w:val="001A4BB4"/>
    <w:rsid w:val="001C3E3E"/>
    <w:rsid w:val="001D65BF"/>
    <w:rsid w:val="001F6487"/>
    <w:rsid w:val="002151FF"/>
    <w:rsid w:val="00245B6A"/>
    <w:rsid w:val="00250C76"/>
    <w:rsid w:val="00252E1F"/>
    <w:rsid w:val="00277CA8"/>
    <w:rsid w:val="00284345"/>
    <w:rsid w:val="00305696"/>
    <w:rsid w:val="00324F80"/>
    <w:rsid w:val="00354E69"/>
    <w:rsid w:val="00371061"/>
    <w:rsid w:val="0038073C"/>
    <w:rsid w:val="00395C14"/>
    <w:rsid w:val="003C4057"/>
    <w:rsid w:val="00422C4D"/>
    <w:rsid w:val="0045484E"/>
    <w:rsid w:val="0047224B"/>
    <w:rsid w:val="00483EEF"/>
    <w:rsid w:val="00486D90"/>
    <w:rsid w:val="004B033C"/>
    <w:rsid w:val="00505703"/>
    <w:rsid w:val="00521185"/>
    <w:rsid w:val="00531C0D"/>
    <w:rsid w:val="005452CE"/>
    <w:rsid w:val="00577622"/>
    <w:rsid w:val="005A7475"/>
    <w:rsid w:val="005C2238"/>
    <w:rsid w:val="005E5892"/>
    <w:rsid w:val="0063249A"/>
    <w:rsid w:val="006A2617"/>
    <w:rsid w:val="006A4C48"/>
    <w:rsid w:val="006B0ED4"/>
    <w:rsid w:val="00712344"/>
    <w:rsid w:val="00732A92"/>
    <w:rsid w:val="007346EF"/>
    <w:rsid w:val="00754EA7"/>
    <w:rsid w:val="00766CAC"/>
    <w:rsid w:val="007C0ED9"/>
    <w:rsid w:val="007E449D"/>
    <w:rsid w:val="007E5E32"/>
    <w:rsid w:val="008345D8"/>
    <w:rsid w:val="00876FC8"/>
    <w:rsid w:val="00882334"/>
    <w:rsid w:val="00885AC6"/>
    <w:rsid w:val="008A499D"/>
    <w:rsid w:val="008C7365"/>
    <w:rsid w:val="009012C1"/>
    <w:rsid w:val="00962DA9"/>
    <w:rsid w:val="009733CD"/>
    <w:rsid w:val="00975AE2"/>
    <w:rsid w:val="009C5700"/>
    <w:rsid w:val="009C5D65"/>
    <w:rsid w:val="009E2527"/>
    <w:rsid w:val="009F7D48"/>
    <w:rsid w:val="00A351CB"/>
    <w:rsid w:val="00A50400"/>
    <w:rsid w:val="00A649B3"/>
    <w:rsid w:val="00A76BCE"/>
    <w:rsid w:val="00A9573F"/>
    <w:rsid w:val="00A9716B"/>
    <w:rsid w:val="00AA6297"/>
    <w:rsid w:val="00AB1459"/>
    <w:rsid w:val="00AB6291"/>
    <w:rsid w:val="00AC2568"/>
    <w:rsid w:val="00AC6FF7"/>
    <w:rsid w:val="00AF4C22"/>
    <w:rsid w:val="00B05D45"/>
    <w:rsid w:val="00B22BF9"/>
    <w:rsid w:val="00B31809"/>
    <w:rsid w:val="00B338FE"/>
    <w:rsid w:val="00B5480E"/>
    <w:rsid w:val="00B81EFC"/>
    <w:rsid w:val="00B81FA2"/>
    <w:rsid w:val="00BE7474"/>
    <w:rsid w:val="00BF665F"/>
    <w:rsid w:val="00C27AFC"/>
    <w:rsid w:val="00C30015"/>
    <w:rsid w:val="00C31B7B"/>
    <w:rsid w:val="00C3714E"/>
    <w:rsid w:val="00C3778E"/>
    <w:rsid w:val="00C46452"/>
    <w:rsid w:val="00C523A2"/>
    <w:rsid w:val="00C8734D"/>
    <w:rsid w:val="00C90137"/>
    <w:rsid w:val="00C9531B"/>
    <w:rsid w:val="00CE3664"/>
    <w:rsid w:val="00CF6555"/>
    <w:rsid w:val="00CF6AB9"/>
    <w:rsid w:val="00D021A2"/>
    <w:rsid w:val="00D7046F"/>
    <w:rsid w:val="00D840E8"/>
    <w:rsid w:val="00DA4D9A"/>
    <w:rsid w:val="00E216FA"/>
    <w:rsid w:val="00E37414"/>
    <w:rsid w:val="00E50A3A"/>
    <w:rsid w:val="00E7537F"/>
    <w:rsid w:val="00E8136F"/>
    <w:rsid w:val="00F04580"/>
    <w:rsid w:val="00F326C2"/>
    <w:rsid w:val="00F341A4"/>
    <w:rsid w:val="00F432F1"/>
    <w:rsid w:val="00F567A1"/>
    <w:rsid w:val="00FA398F"/>
    <w:rsid w:val="00FB2B5B"/>
    <w:rsid w:val="00FC3864"/>
    <w:rsid w:val="00FD046A"/>
    <w:rsid w:val="00FF78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2F24EBF5"/>
  <w15:docId w15:val="{BA7B750C-AC52-4E28-AF60-E507E5C6F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table" w:styleId="Grilledutableau">
    <w:name w:val="Table Grid"/>
    <w:basedOn w:val="TableauNormal"/>
    <w:uiPriority w:val="59"/>
    <w:rsid w:val="00472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B033C"/>
    <w:pPr>
      <w:ind w:left="720"/>
      <w:contextualSpacing/>
    </w:pPr>
  </w:style>
  <w:style w:type="character" w:customStyle="1" w:styleId="yiv50803307apple-style-span">
    <w:name w:val="yiv50803307apple-style-span"/>
    <w:basedOn w:val="Policepardfaut"/>
    <w:rsid w:val="00171E0B"/>
  </w:style>
  <w:style w:type="paragraph" w:styleId="Sous-titre">
    <w:name w:val="Subtitle"/>
    <w:basedOn w:val="Normal"/>
    <w:next w:val="Normal"/>
    <w:link w:val="Sous-titreCar"/>
    <w:uiPriority w:val="11"/>
    <w:qFormat/>
    <w:rsid w:val="00C46452"/>
    <w:pPr>
      <w:numPr>
        <w:ilvl w:val="1"/>
      </w:numPr>
      <w:spacing w:after="0" w:line="240" w:lineRule="auto"/>
    </w:pPr>
    <w:rPr>
      <w:rFonts w:ascii="Cambria" w:eastAsia="Times New Roman" w:hAnsi="Cambria"/>
      <w:i/>
      <w:iCs/>
      <w:color w:val="4F81BD"/>
      <w:spacing w:val="15"/>
      <w:szCs w:val="24"/>
      <w:lang w:val="en-US" w:eastAsia="en-CA"/>
    </w:rPr>
  </w:style>
  <w:style w:type="character" w:customStyle="1" w:styleId="Sous-titreCar">
    <w:name w:val="Sous-titre Car"/>
    <w:basedOn w:val="Policepardfaut"/>
    <w:link w:val="Sous-titre"/>
    <w:uiPriority w:val="11"/>
    <w:rsid w:val="00C46452"/>
    <w:rPr>
      <w:rFonts w:ascii="Cambria" w:eastAsia="Times New Roman" w:hAnsi="Cambria"/>
      <w:i/>
      <w:iCs/>
      <w:color w:val="4F81BD"/>
      <w:spacing w:val="15"/>
      <w:sz w:val="24"/>
      <w:szCs w:val="24"/>
      <w:lang w:val="en-US" w:eastAsia="en-CA"/>
    </w:rPr>
  </w:style>
  <w:style w:type="paragraph" w:customStyle="1" w:styleId="WPSubtitle">
    <w:name w:val="WP_Subtitle"/>
    <w:basedOn w:val="Normal"/>
    <w:rsid w:val="00172014"/>
    <w:pPr>
      <w:spacing w:after="0" w:line="240" w:lineRule="auto"/>
    </w:pPr>
    <w:rPr>
      <w:rFonts w:ascii="Cambria" w:eastAsia="Times New Roman" w:hAnsi="Cambria"/>
      <w:i/>
      <w:color w:val="808080"/>
      <w:szCs w:val="20"/>
      <w:lang w:val="en-US" w:eastAsia="fr-CA"/>
    </w:rPr>
  </w:style>
  <w:style w:type="character" w:styleId="lev">
    <w:name w:val="Strong"/>
    <w:basedOn w:val="Policepardfaut"/>
    <w:uiPriority w:val="22"/>
    <w:qFormat/>
    <w:rsid w:val="00C87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873</Words>
  <Characters>4803</Characters>
  <Application>Microsoft Office Word</Application>
  <DocSecurity>0</DocSecurity>
  <Lines>40</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2</cp:revision>
  <cp:lastPrinted>2016-03-08T15:52:00Z</cp:lastPrinted>
  <dcterms:created xsi:type="dcterms:W3CDTF">2018-05-02T13:55:00Z</dcterms:created>
  <dcterms:modified xsi:type="dcterms:W3CDTF">2018-05-02T13:55:00Z</dcterms:modified>
</cp:coreProperties>
</file>