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D4" w:rsidRPr="00F73270" w:rsidRDefault="005452CE" w:rsidP="006B0ED4">
      <w:pPr>
        <w:spacing w:after="0" w:line="240" w:lineRule="auto"/>
        <w:jc w:val="center"/>
        <w:rPr>
          <w:rFonts w:cs="Arial"/>
          <w:sz w:val="22"/>
        </w:rPr>
      </w:pPr>
      <w:r w:rsidRPr="00F73270">
        <w:rPr>
          <w:rFonts w:cs="Arial"/>
          <w:noProof/>
          <w:sz w:val="22"/>
          <w:lang w:eastAsia="fr-CA"/>
        </w:rPr>
        <w:drawing>
          <wp:anchor distT="0" distB="0" distL="114300" distR="114300" simplePos="0" relativeHeight="251658240" behindDoc="0" locked="0" layoutInCell="1" allowOverlap="1" wp14:anchorId="44116C55" wp14:editId="6B75E4EC">
            <wp:simplePos x="0" y="0"/>
            <wp:positionH relativeFrom="column">
              <wp:posOffset>-180975</wp:posOffset>
            </wp:positionH>
            <wp:positionV relativeFrom="paragraph">
              <wp:posOffset>-207645</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70">
        <w:rPr>
          <w:rFonts w:cs="Arial"/>
          <w:noProof/>
          <w:sz w:val="22"/>
          <w:lang w:eastAsia="fr-CA"/>
        </w:rPr>
        <mc:AlternateContent>
          <mc:Choice Requires="wps">
            <w:drawing>
              <wp:anchor distT="0" distB="0" distL="114300" distR="114300" simplePos="0" relativeHeight="251657216" behindDoc="1" locked="1" layoutInCell="0" allowOverlap="1" wp14:anchorId="24DC2F17" wp14:editId="2E075ADA">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4B38" w:rsidRDefault="00414B38"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B0AD0C" wp14:editId="4BEB5F5A">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C2F17"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414B38" w:rsidRDefault="00414B38"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B0AD0C" wp14:editId="4BEB5F5A">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F73270">
        <w:rPr>
          <w:rFonts w:cs="Arial"/>
          <w:b/>
          <w:bCs/>
          <w:color w:val="000080"/>
          <w:sz w:val="22"/>
        </w:rPr>
        <w:t>Association canadienne des enseignantes et des enseignants retraités</w:t>
      </w:r>
    </w:p>
    <w:p w:rsidR="006B0ED4" w:rsidRPr="00F73270" w:rsidRDefault="006B0ED4" w:rsidP="000F6DF4">
      <w:pPr>
        <w:pStyle w:val="En-tte"/>
        <w:jc w:val="center"/>
        <w:rPr>
          <w:rFonts w:cs="Arial"/>
          <w:sz w:val="22"/>
        </w:rPr>
      </w:pPr>
      <w:r w:rsidRPr="00F73270">
        <w:rPr>
          <w:rFonts w:cs="Arial"/>
          <w:b/>
          <w:bCs/>
          <w:color w:val="000080"/>
          <w:sz w:val="22"/>
        </w:rPr>
        <w:t xml:space="preserve">Canadian Association of </w:t>
      </w:r>
      <w:proofErr w:type="spellStart"/>
      <w:r w:rsidRPr="00F73270">
        <w:rPr>
          <w:rFonts w:cs="Arial"/>
          <w:b/>
          <w:bCs/>
          <w:color w:val="000080"/>
          <w:sz w:val="22"/>
        </w:rPr>
        <w:t>Retired</w:t>
      </w:r>
      <w:proofErr w:type="spellEnd"/>
      <w:r w:rsidRPr="00F73270">
        <w:rPr>
          <w:rFonts w:cs="Arial"/>
          <w:b/>
          <w:bCs/>
          <w:color w:val="000080"/>
          <w:sz w:val="22"/>
        </w:rPr>
        <w:t xml:space="preserve"> </w:t>
      </w:r>
      <w:proofErr w:type="spellStart"/>
      <w:r w:rsidRPr="00F73270">
        <w:rPr>
          <w:rFonts w:cs="Arial"/>
          <w:b/>
          <w:bCs/>
          <w:color w:val="000080"/>
          <w:sz w:val="22"/>
        </w:rPr>
        <w:t>Teachers</w:t>
      </w:r>
      <w:proofErr w:type="spellEnd"/>
    </w:p>
    <w:p w:rsidR="001D65BF" w:rsidRDefault="001D65BF">
      <w:pPr>
        <w:rPr>
          <w:rFonts w:cs="Arial"/>
          <w:sz w:val="22"/>
        </w:rPr>
      </w:pPr>
    </w:p>
    <w:p w:rsidR="00BD16A1" w:rsidRPr="00F73270" w:rsidRDefault="00BD16A1">
      <w:pPr>
        <w:rPr>
          <w:rFonts w:cs="Arial"/>
          <w:sz w:val="22"/>
        </w:rPr>
      </w:pPr>
    </w:p>
    <w:p w:rsidR="00A06E9D" w:rsidRPr="00BD16A1" w:rsidRDefault="00AE08E7" w:rsidP="00771877">
      <w:pPr>
        <w:pStyle w:val="Titre"/>
        <w:spacing w:before="0" w:after="0"/>
        <w:rPr>
          <w:rFonts w:ascii="Arial" w:hAnsi="Arial" w:cs="Arial"/>
          <w:sz w:val="28"/>
          <w:szCs w:val="28"/>
          <w:lang w:val="fr-CA"/>
        </w:rPr>
      </w:pPr>
      <w:r w:rsidRPr="00BD16A1">
        <w:rPr>
          <w:rFonts w:ascii="Arial" w:hAnsi="Arial" w:cs="Arial"/>
          <w:sz w:val="28"/>
          <w:szCs w:val="28"/>
          <w:lang w:val="fr-CA"/>
        </w:rPr>
        <w:t>RAPPORT DU</w:t>
      </w:r>
      <w:r w:rsidR="00194801" w:rsidRPr="00BD16A1">
        <w:rPr>
          <w:rFonts w:ascii="Arial" w:hAnsi="Arial" w:cs="Arial"/>
          <w:sz w:val="28"/>
          <w:szCs w:val="28"/>
          <w:lang w:val="fr-CA"/>
        </w:rPr>
        <w:t xml:space="preserve"> </w:t>
      </w:r>
      <w:r w:rsidRPr="00BD16A1">
        <w:rPr>
          <w:rFonts w:ascii="Arial" w:hAnsi="Arial" w:cs="Arial"/>
          <w:sz w:val="28"/>
          <w:szCs w:val="28"/>
          <w:lang w:val="fr-CA"/>
        </w:rPr>
        <w:t>COMITÉ DES SERVICES DE SANTÉ ET DES ASSURANCES</w:t>
      </w:r>
      <w:r w:rsidR="00A06E9D" w:rsidRPr="00BD16A1">
        <w:rPr>
          <w:rFonts w:ascii="Arial" w:hAnsi="Arial" w:cs="Arial"/>
          <w:sz w:val="28"/>
          <w:szCs w:val="28"/>
          <w:lang w:val="fr-CA"/>
        </w:rPr>
        <w:t xml:space="preserve"> </w:t>
      </w:r>
    </w:p>
    <w:p w:rsidR="00771877" w:rsidRPr="00BD16A1" w:rsidRDefault="00AE08E7" w:rsidP="00771877">
      <w:pPr>
        <w:pStyle w:val="Titre"/>
        <w:spacing w:before="0" w:after="0"/>
        <w:rPr>
          <w:rFonts w:ascii="Arial" w:hAnsi="Arial" w:cs="Arial"/>
          <w:sz w:val="28"/>
          <w:szCs w:val="28"/>
          <w:lang w:val="fr-CA"/>
        </w:rPr>
      </w:pPr>
      <w:r w:rsidRPr="00BD16A1">
        <w:rPr>
          <w:rFonts w:ascii="Arial" w:hAnsi="Arial" w:cs="Arial"/>
          <w:sz w:val="28"/>
          <w:szCs w:val="28"/>
          <w:lang w:val="fr-CA"/>
        </w:rPr>
        <w:t>AGA</w:t>
      </w:r>
      <w:r w:rsidR="004E04BE">
        <w:rPr>
          <w:rFonts w:ascii="Arial" w:hAnsi="Arial" w:cs="Arial"/>
          <w:sz w:val="28"/>
          <w:szCs w:val="28"/>
          <w:lang w:val="fr-CA"/>
        </w:rPr>
        <w:t> </w:t>
      </w:r>
      <w:r w:rsidR="00BD16A1" w:rsidRPr="00BD16A1">
        <w:rPr>
          <w:rFonts w:ascii="Arial" w:hAnsi="Arial" w:cs="Arial"/>
          <w:sz w:val="28"/>
          <w:szCs w:val="28"/>
          <w:lang w:val="fr-CA"/>
        </w:rPr>
        <w:t xml:space="preserve">2017 </w:t>
      </w:r>
      <w:r w:rsidRPr="00BD16A1">
        <w:rPr>
          <w:rFonts w:ascii="Arial" w:hAnsi="Arial" w:cs="Arial"/>
          <w:sz w:val="28"/>
          <w:szCs w:val="28"/>
          <w:lang w:val="fr-CA"/>
        </w:rPr>
        <w:t>DE L’</w:t>
      </w:r>
      <w:r w:rsidR="00A06E9D" w:rsidRPr="00BD16A1">
        <w:rPr>
          <w:rFonts w:ascii="Arial" w:hAnsi="Arial" w:cs="Arial"/>
          <w:sz w:val="28"/>
          <w:szCs w:val="28"/>
          <w:lang w:val="fr-CA"/>
        </w:rPr>
        <w:t>ACER-</w:t>
      </w:r>
      <w:r w:rsidR="00771877" w:rsidRPr="00BD16A1">
        <w:rPr>
          <w:rFonts w:ascii="Arial" w:hAnsi="Arial" w:cs="Arial"/>
          <w:sz w:val="28"/>
          <w:szCs w:val="28"/>
          <w:lang w:val="fr-CA"/>
        </w:rPr>
        <w:t>CART</w:t>
      </w:r>
      <w:r w:rsidR="00F73270" w:rsidRPr="00BD16A1">
        <w:rPr>
          <w:rFonts w:ascii="Arial" w:hAnsi="Arial" w:cs="Arial"/>
          <w:sz w:val="28"/>
          <w:szCs w:val="28"/>
          <w:lang w:val="fr-CA"/>
        </w:rPr>
        <w:t> </w:t>
      </w:r>
    </w:p>
    <w:p w:rsidR="00BD16A1" w:rsidRDefault="00BD16A1" w:rsidP="003F4FDA">
      <w:pPr>
        <w:spacing w:after="0"/>
        <w:rPr>
          <w:rFonts w:cs="Arial"/>
          <w:b/>
          <w:sz w:val="28"/>
          <w:szCs w:val="28"/>
        </w:rPr>
      </w:pPr>
    </w:p>
    <w:p w:rsidR="003F4FDA" w:rsidRPr="00BD16A1" w:rsidRDefault="00BD16A1" w:rsidP="003F4FDA">
      <w:pPr>
        <w:spacing w:after="0"/>
        <w:rPr>
          <w:rFonts w:cs="Arial"/>
          <w:b/>
          <w:sz w:val="28"/>
          <w:szCs w:val="28"/>
        </w:rPr>
      </w:pPr>
      <w:r w:rsidRPr="00BD16A1">
        <w:rPr>
          <w:rFonts w:cs="Arial"/>
          <w:b/>
          <w:sz w:val="28"/>
          <w:szCs w:val="28"/>
        </w:rPr>
        <w:t>Mandat</w:t>
      </w:r>
    </w:p>
    <w:p w:rsidR="00BD16A1" w:rsidRPr="00BD16A1" w:rsidRDefault="00BD16A1" w:rsidP="00BD16A1">
      <w:pPr>
        <w:pStyle w:val="Retraitcorpsdetexte3"/>
        <w:spacing w:after="0"/>
        <w:ind w:left="0" w:firstLine="720"/>
        <w:rPr>
          <w:rFonts w:ascii="Arial" w:hAnsi="Arial" w:cs="Arial"/>
          <w:sz w:val="24"/>
          <w:szCs w:val="24"/>
          <w:lang w:val="fr-CA"/>
        </w:rPr>
      </w:pPr>
      <w:r w:rsidRPr="00BD16A1">
        <w:rPr>
          <w:rFonts w:ascii="Arial" w:hAnsi="Arial" w:cs="Arial"/>
          <w:sz w:val="24"/>
          <w:szCs w:val="24"/>
          <w:lang w:val="fr-CA"/>
        </w:rPr>
        <w:t>Le Comité des services de santé et des assurances doit :</w:t>
      </w:r>
    </w:p>
    <w:p w:rsidR="00BD16A1" w:rsidRPr="00BD16A1" w:rsidRDefault="00BD16A1" w:rsidP="00BD16A1">
      <w:pPr>
        <w:pStyle w:val="Retraitcorpsdetexte3"/>
        <w:numPr>
          <w:ilvl w:val="0"/>
          <w:numId w:val="13"/>
        </w:numPr>
        <w:spacing w:after="0"/>
        <w:ind w:left="1440" w:hanging="360"/>
        <w:rPr>
          <w:rFonts w:ascii="Arial" w:hAnsi="Arial" w:cs="Arial"/>
          <w:sz w:val="24"/>
          <w:szCs w:val="24"/>
          <w:lang w:val="fr-CA"/>
        </w:rPr>
      </w:pPr>
      <w:proofErr w:type="gramStart"/>
      <w:r w:rsidRPr="00BD16A1">
        <w:rPr>
          <w:rFonts w:ascii="Arial" w:hAnsi="Arial" w:cs="Arial"/>
          <w:sz w:val="24"/>
          <w:szCs w:val="24"/>
          <w:lang w:val="fr-CA"/>
        </w:rPr>
        <w:t>fournir</w:t>
      </w:r>
      <w:proofErr w:type="gramEnd"/>
      <w:r w:rsidRPr="00BD16A1">
        <w:rPr>
          <w:rFonts w:ascii="Arial" w:hAnsi="Arial" w:cs="Arial"/>
          <w:sz w:val="24"/>
          <w:szCs w:val="24"/>
          <w:lang w:val="fr-CA"/>
        </w:rPr>
        <w:t xml:space="preserve"> aux Membres de l’information et des conseils relatifs aux régimes d’assurance et de santé</w:t>
      </w:r>
      <w:r w:rsidR="004E04BE">
        <w:rPr>
          <w:rFonts w:ascii="Arial" w:hAnsi="Arial" w:cs="Arial"/>
          <w:sz w:val="24"/>
          <w:szCs w:val="24"/>
          <w:lang w:val="fr-CA"/>
        </w:rPr>
        <w:t> ;</w:t>
      </w:r>
    </w:p>
    <w:p w:rsidR="00BD16A1" w:rsidRPr="00BD16A1" w:rsidRDefault="00BD16A1" w:rsidP="00BD16A1">
      <w:pPr>
        <w:pStyle w:val="Retraitcorpsdetexte3"/>
        <w:numPr>
          <w:ilvl w:val="0"/>
          <w:numId w:val="13"/>
        </w:numPr>
        <w:spacing w:after="0"/>
        <w:ind w:left="1440" w:hanging="360"/>
        <w:rPr>
          <w:rFonts w:ascii="Arial" w:hAnsi="Arial" w:cs="Arial"/>
          <w:sz w:val="24"/>
          <w:szCs w:val="24"/>
          <w:lang w:val="fr-CA"/>
        </w:rPr>
      </w:pPr>
      <w:proofErr w:type="gramStart"/>
      <w:r w:rsidRPr="00BD16A1">
        <w:rPr>
          <w:rFonts w:ascii="Arial" w:hAnsi="Arial" w:cs="Arial"/>
          <w:sz w:val="24"/>
          <w:szCs w:val="24"/>
          <w:lang w:val="fr-CA"/>
        </w:rPr>
        <w:t>étudier</w:t>
      </w:r>
      <w:proofErr w:type="gramEnd"/>
      <w:r w:rsidRPr="00BD16A1">
        <w:rPr>
          <w:rFonts w:ascii="Arial" w:hAnsi="Arial" w:cs="Arial"/>
          <w:sz w:val="24"/>
          <w:szCs w:val="24"/>
          <w:lang w:val="fr-CA"/>
        </w:rPr>
        <w:t xml:space="preserve"> les régimes d’assurance et de santé des Membres</w:t>
      </w:r>
      <w:r w:rsidR="004E04BE">
        <w:rPr>
          <w:rFonts w:ascii="Arial" w:hAnsi="Arial" w:cs="Arial"/>
          <w:sz w:val="24"/>
          <w:szCs w:val="24"/>
          <w:lang w:val="fr-CA"/>
        </w:rPr>
        <w:t> ;</w:t>
      </w:r>
    </w:p>
    <w:p w:rsidR="00BD16A1" w:rsidRPr="00BD16A1" w:rsidRDefault="00BD16A1" w:rsidP="00BD16A1">
      <w:pPr>
        <w:pStyle w:val="Retraitcorpsdetexte3"/>
        <w:numPr>
          <w:ilvl w:val="0"/>
          <w:numId w:val="13"/>
        </w:numPr>
        <w:spacing w:after="0"/>
        <w:ind w:left="1440" w:hanging="360"/>
        <w:rPr>
          <w:rFonts w:ascii="Arial" w:hAnsi="Arial" w:cs="Arial"/>
          <w:sz w:val="24"/>
          <w:szCs w:val="24"/>
          <w:lang w:val="fr-CA"/>
        </w:rPr>
      </w:pPr>
      <w:proofErr w:type="gramStart"/>
      <w:r w:rsidRPr="00BD16A1">
        <w:rPr>
          <w:rFonts w:ascii="Arial" w:hAnsi="Arial" w:cs="Arial"/>
          <w:sz w:val="24"/>
          <w:szCs w:val="24"/>
          <w:lang w:val="fr-CA"/>
        </w:rPr>
        <w:t>préparer</w:t>
      </w:r>
      <w:proofErr w:type="gramEnd"/>
      <w:r w:rsidRPr="00BD16A1">
        <w:rPr>
          <w:rFonts w:ascii="Arial" w:hAnsi="Arial" w:cs="Arial"/>
          <w:sz w:val="24"/>
          <w:szCs w:val="24"/>
          <w:lang w:val="fr-CA"/>
        </w:rPr>
        <w:t xml:space="preserve"> pour le Comité exécutif les propositions et les exposés de position relatifs aux régimes de santé et d’assurance avec les recommandations appropriées.</w:t>
      </w:r>
    </w:p>
    <w:p w:rsidR="00C253C9" w:rsidRPr="00BD16A1" w:rsidRDefault="00C253C9" w:rsidP="00BD16A1">
      <w:pPr>
        <w:spacing w:after="0"/>
        <w:ind w:left="720"/>
        <w:rPr>
          <w:szCs w:val="24"/>
        </w:rPr>
      </w:pPr>
    </w:p>
    <w:p w:rsidR="00BD16A1" w:rsidRPr="00BD16A1" w:rsidRDefault="00BD16A1" w:rsidP="00BD16A1">
      <w:pPr>
        <w:spacing w:after="0"/>
        <w:rPr>
          <w:rFonts w:cs="Arial"/>
          <w:b/>
          <w:sz w:val="28"/>
          <w:szCs w:val="28"/>
        </w:rPr>
      </w:pPr>
      <w:r w:rsidRPr="00BD16A1">
        <w:rPr>
          <w:rFonts w:cs="Arial"/>
          <w:b/>
          <w:sz w:val="28"/>
          <w:szCs w:val="28"/>
        </w:rPr>
        <w:t xml:space="preserve">Rapport </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Pour donner suite à l</w:t>
      </w:r>
      <w:r w:rsidR="004E04BE">
        <w:rPr>
          <w:rFonts w:cs="Arial"/>
          <w:szCs w:val="24"/>
        </w:rPr>
        <w:t>’</w:t>
      </w:r>
      <w:r w:rsidRPr="00BD16A1">
        <w:rPr>
          <w:rFonts w:cs="Arial"/>
          <w:szCs w:val="24"/>
        </w:rPr>
        <w:t>AGA de 2016, et à la lumière des négociations en cours concernant le renouvellement de l</w:t>
      </w:r>
      <w:r w:rsidR="004E04BE">
        <w:rPr>
          <w:rFonts w:cs="Arial"/>
          <w:szCs w:val="24"/>
        </w:rPr>
        <w:t>’</w:t>
      </w:r>
      <w:r w:rsidRPr="00BD16A1">
        <w:rPr>
          <w:rFonts w:cs="Arial"/>
          <w:szCs w:val="24"/>
        </w:rPr>
        <w:t>Accord sur la santé au Canada, le Comité des services de santé et des assurances s</w:t>
      </w:r>
      <w:r w:rsidR="004E04BE">
        <w:rPr>
          <w:rFonts w:cs="Arial"/>
          <w:szCs w:val="24"/>
        </w:rPr>
        <w:t>’</w:t>
      </w:r>
      <w:r w:rsidRPr="00BD16A1">
        <w:rPr>
          <w:rFonts w:cs="Arial"/>
          <w:szCs w:val="24"/>
        </w:rPr>
        <w:t xml:space="preserve">est concentré sur son premier projet, une campagne d’envoi de lettres. Le comité a invité les associations membres de </w:t>
      </w:r>
      <w:r w:rsidR="004E04BE">
        <w:rPr>
          <w:rFonts w:cs="Arial"/>
          <w:szCs w:val="24"/>
        </w:rPr>
        <w:t>l’</w:t>
      </w:r>
      <w:r w:rsidRPr="00BD16A1">
        <w:rPr>
          <w:rFonts w:cs="Arial"/>
          <w:szCs w:val="24"/>
        </w:rPr>
        <w:t>ACER-CART à devenir proactives en ce qui concerne les négociations pour le renouvellement de cet Accord. Pour encourager la participation, le Comité a préparé trois lettres exemplaires, l</w:t>
      </w:r>
      <w:r w:rsidR="004E04BE">
        <w:rPr>
          <w:rFonts w:cs="Arial"/>
          <w:szCs w:val="24"/>
        </w:rPr>
        <w:t>’</w:t>
      </w:r>
      <w:r w:rsidRPr="00BD16A1">
        <w:rPr>
          <w:rFonts w:cs="Arial"/>
          <w:szCs w:val="24"/>
        </w:rPr>
        <w:t>une adressée au premier ministre, une 2e au ministre de la Santé et une 3e à un député. Ces lettres ont exprimé le soutien pour qu’il y ait un accord renégocié en collaboration avec les homologues provinciaux. Les lettres ont en outre demandé au gouvernement fédéral de prévoir le transfert de fonds à un niveau suffisamment important pour refléter les besoins actuels en soins de santé de notre population vieillissante. L</w:t>
      </w:r>
      <w:r w:rsidR="004E04BE">
        <w:rPr>
          <w:rFonts w:cs="Arial"/>
          <w:szCs w:val="24"/>
        </w:rPr>
        <w:t>’</w:t>
      </w:r>
      <w:r w:rsidRPr="00BD16A1">
        <w:rPr>
          <w:rFonts w:cs="Arial"/>
          <w:szCs w:val="24"/>
        </w:rPr>
        <w:t>un de ces échantillons de lettre, celui au premier ministre, est annexé à la présente.</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 xml:space="preserve">En novembre 2016, ces exemples de lettres, accompagnés de leurs versions anglaises, ont été envoyés aux </w:t>
      </w:r>
      <w:r w:rsidR="004E04BE">
        <w:rPr>
          <w:rFonts w:cs="Arial"/>
          <w:szCs w:val="24"/>
        </w:rPr>
        <w:t>M</w:t>
      </w:r>
      <w:r w:rsidRPr="00BD16A1">
        <w:rPr>
          <w:rFonts w:cs="Arial"/>
          <w:szCs w:val="24"/>
        </w:rPr>
        <w:t xml:space="preserve">embres de l’ACER-CART </w:t>
      </w:r>
      <w:r w:rsidR="004E04BE">
        <w:rPr>
          <w:rFonts w:cs="Arial"/>
          <w:szCs w:val="24"/>
        </w:rPr>
        <w:t>accompagnée d’</w:t>
      </w:r>
      <w:r w:rsidRPr="00BD16A1">
        <w:rPr>
          <w:rFonts w:cs="Arial"/>
          <w:szCs w:val="24"/>
        </w:rPr>
        <w:t>une lettre expliquant le contexte et la mécanique d</w:t>
      </w:r>
      <w:r w:rsidR="004E04BE">
        <w:rPr>
          <w:rFonts w:cs="Arial"/>
          <w:szCs w:val="24"/>
        </w:rPr>
        <w:t>’</w:t>
      </w:r>
      <w:r w:rsidRPr="00BD16A1">
        <w:rPr>
          <w:rFonts w:cs="Arial"/>
          <w:szCs w:val="24"/>
        </w:rPr>
        <w:t>une campagne d</w:t>
      </w:r>
      <w:r w:rsidR="004E04BE">
        <w:rPr>
          <w:rFonts w:cs="Arial"/>
          <w:szCs w:val="24"/>
        </w:rPr>
        <w:t>’</w:t>
      </w:r>
      <w:r w:rsidRPr="00BD16A1">
        <w:rPr>
          <w:rFonts w:cs="Arial"/>
          <w:szCs w:val="24"/>
        </w:rPr>
        <w:t>envoi de lettres. Les associations membres ont été encouragées à impliquer leurs membres pour adapter ces lettres et même d’adresser des lettres équivalentes aux ministres et aux députés provinciaux sur une base individuelle. L</w:t>
      </w:r>
      <w:r w:rsidR="004E04BE">
        <w:rPr>
          <w:rFonts w:cs="Arial"/>
          <w:szCs w:val="24"/>
        </w:rPr>
        <w:t>’</w:t>
      </w:r>
      <w:r w:rsidRPr="00BD16A1">
        <w:rPr>
          <w:rFonts w:cs="Arial"/>
          <w:szCs w:val="24"/>
        </w:rPr>
        <w:t>objectif de cette campagne était de signaler à nos représentants élus que nous étions vraiment préoccupés par la protection et l</w:t>
      </w:r>
      <w:r w:rsidR="004E04BE">
        <w:rPr>
          <w:rFonts w:cs="Arial"/>
          <w:szCs w:val="24"/>
        </w:rPr>
        <w:t>’</w:t>
      </w:r>
      <w:r w:rsidRPr="00BD16A1">
        <w:rPr>
          <w:rFonts w:cs="Arial"/>
          <w:szCs w:val="24"/>
        </w:rPr>
        <w:t>amélioration de la prestation de soins de santé publique au Canada.</w:t>
      </w:r>
    </w:p>
    <w:p w:rsidR="00BD16A1" w:rsidRDefault="00BD16A1" w:rsidP="00BD16A1">
      <w:pPr>
        <w:spacing w:after="0"/>
        <w:rPr>
          <w:rFonts w:cs="Arial"/>
          <w:szCs w:val="24"/>
        </w:rPr>
      </w:pPr>
      <w:bookmarkStart w:id="0" w:name="_GoBack"/>
      <w:bookmarkEnd w:id="0"/>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Le Comité des services de santé et des assurances n</w:t>
      </w:r>
      <w:r w:rsidR="004E04BE">
        <w:rPr>
          <w:rFonts w:cs="Arial"/>
          <w:szCs w:val="24"/>
        </w:rPr>
        <w:t>’</w:t>
      </w:r>
      <w:r w:rsidRPr="00BD16A1">
        <w:rPr>
          <w:rFonts w:cs="Arial"/>
          <w:szCs w:val="24"/>
        </w:rPr>
        <w:t>avait pas les moyens d</w:t>
      </w:r>
      <w:r w:rsidR="004E04BE">
        <w:rPr>
          <w:rFonts w:cs="Arial"/>
          <w:szCs w:val="24"/>
        </w:rPr>
        <w:t>’</w:t>
      </w:r>
      <w:r w:rsidRPr="00BD16A1">
        <w:rPr>
          <w:rFonts w:cs="Arial"/>
          <w:szCs w:val="24"/>
        </w:rPr>
        <w:t xml:space="preserve">incorporer un </w:t>
      </w:r>
      <w:proofErr w:type="gramStart"/>
      <w:r w:rsidRPr="00BD16A1">
        <w:rPr>
          <w:rFonts w:cs="Arial"/>
          <w:szCs w:val="24"/>
        </w:rPr>
        <w:t>mécanisme</w:t>
      </w:r>
      <w:proofErr w:type="gramEnd"/>
      <w:r w:rsidRPr="00BD16A1">
        <w:rPr>
          <w:rFonts w:cs="Arial"/>
          <w:szCs w:val="24"/>
        </w:rPr>
        <w:t xml:space="preserve"> de rétroaction pour obtenir des informations des associations membres quant à savoir s</w:t>
      </w:r>
      <w:r w:rsidR="004E04BE">
        <w:rPr>
          <w:rFonts w:cs="Arial"/>
          <w:szCs w:val="24"/>
        </w:rPr>
        <w:t>’</w:t>
      </w:r>
      <w:r w:rsidRPr="00BD16A1">
        <w:rPr>
          <w:rFonts w:cs="Arial"/>
          <w:szCs w:val="24"/>
        </w:rPr>
        <w:t>ils avaient participé à cette campagne, dans quelle mesure, et si des réponses avaient été reçues des politiciens contactés. Cela aurait été probablement une donnée précieuse pour une utilisation future.</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Comme deuxième projet, le Comité des services de santé et des assurances a été invité à examiner le mandat du comité. Cet examen a été entrepris à la lumière des pratiques courantes du comité et en tenant compte des priorités, et du plan stratégique qui ont été approuvés lors de l</w:t>
      </w:r>
      <w:r w:rsidR="004E04BE">
        <w:rPr>
          <w:rFonts w:cs="Arial"/>
          <w:szCs w:val="24"/>
        </w:rPr>
        <w:t>’</w:t>
      </w:r>
      <w:r w:rsidRPr="00BD16A1">
        <w:rPr>
          <w:rFonts w:cs="Arial"/>
          <w:szCs w:val="24"/>
        </w:rPr>
        <w:t>AGA de 2016. Conformément à nos règlements et articles, les changements proposés ont été acheminés au Comité législatif et ils seront présentés sous une couverture distincte à l</w:t>
      </w:r>
      <w:r w:rsidR="004E04BE">
        <w:rPr>
          <w:rFonts w:cs="Arial"/>
          <w:szCs w:val="24"/>
        </w:rPr>
        <w:t>’</w:t>
      </w:r>
      <w:r w:rsidRPr="00BD16A1">
        <w:rPr>
          <w:rFonts w:cs="Arial"/>
          <w:szCs w:val="24"/>
        </w:rPr>
        <w:t>AGA pour délibération et disposition.</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Préparé par</w:t>
      </w:r>
      <w:r w:rsidR="004E04BE">
        <w:rPr>
          <w:rFonts w:cs="Arial"/>
          <w:szCs w:val="24"/>
        </w:rPr>
        <w:t> :</w:t>
      </w:r>
    </w:p>
    <w:p w:rsidR="00BD16A1" w:rsidRPr="00BD16A1" w:rsidRDefault="00BD16A1" w:rsidP="00BD16A1">
      <w:pPr>
        <w:spacing w:after="0"/>
        <w:rPr>
          <w:rFonts w:cs="Arial"/>
          <w:szCs w:val="24"/>
        </w:rPr>
      </w:pPr>
      <w:r w:rsidRPr="00BD16A1">
        <w:rPr>
          <w:rFonts w:cs="Arial"/>
          <w:szCs w:val="24"/>
        </w:rPr>
        <w:t xml:space="preserve">Edward </w:t>
      </w:r>
      <w:proofErr w:type="spellStart"/>
      <w:r w:rsidRPr="00BD16A1">
        <w:rPr>
          <w:rFonts w:cs="Arial"/>
          <w:szCs w:val="24"/>
        </w:rPr>
        <w:t>Zegray</w:t>
      </w:r>
      <w:proofErr w:type="spellEnd"/>
      <w:r w:rsidRPr="00BD16A1">
        <w:rPr>
          <w:rFonts w:cs="Arial"/>
          <w:szCs w:val="24"/>
        </w:rPr>
        <w:t>, QC, responsable</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Membres du comité</w:t>
      </w:r>
      <w:r w:rsidR="004E04BE">
        <w:rPr>
          <w:rFonts w:cs="Arial"/>
          <w:szCs w:val="24"/>
        </w:rPr>
        <w:t> </w:t>
      </w:r>
      <w:r w:rsidRPr="00BD16A1">
        <w:rPr>
          <w:rFonts w:cs="Arial"/>
          <w:szCs w:val="24"/>
        </w:rPr>
        <w:t>:</w:t>
      </w:r>
    </w:p>
    <w:p w:rsidR="00BD16A1" w:rsidRPr="00BD16A1" w:rsidRDefault="00BD16A1" w:rsidP="00BD16A1">
      <w:pPr>
        <w:spacing w:after="0"/>
        <w:rPr>
          <w:rFonts w:cs="Arial"/>
          <w:szCs w:val="24"/>
        </w:rPr>
      </w:pPr>
      <w:r w:rsidRPr="00BD16A1">
        <w:rPr>
          <w:rFonts w:cs="Arial"/>
          <w:szCs w:val="24"/>
        </w:rPr>
        <w:t>Tom Gaskell, NS</w:t>
      </w:r>
    </w:p>
    <w:p w:rsidR="00BD16A1" w:rsidRPr="00BD16A1" w:rsidRDefault="00BD16A1" w:rsidP="00BD16A1">
      <w:pPr>
        <w:spacing w:after="0"/>
        <w:rPr>
          <w:rFonts w:cs="Arial"/>
          <w:szCs w:val="24"/>
        </w:rPr>
      </w:pPr>
      <w:r w:rsidRPr="00BD16A1">
        <w:rPr>
          <w:rFonts w:cs="Arial"/>
          <w:szCs w:val="24"/>
        </w:rPr>
        <w:t>JoAnn Lauber, BC</w:t>
      </w:r>
    </w:p>
    <w:p w:rsidR="00BD16A1" w:rsidRPr="00BD16A1" w:rsidRDefault="00BD16A1" w:rsidP="00BD16A1">
      <w:pPr>
        <w:spacing w:after="0"/>
        <w:rPr>
          <w:rFonts w:cs="Arial"/>
          <w:szCs w:val="24"/>
        </w:rPr>
      </w:pPr>
    </w:p>
    <w:p w:rsidR="00BD16A1" w:rsidRDefault="00BD16A1">
      <w:pPr>
        <w:spacing w:after="0" w:line="240" w:lineRule="auto"/>
        <w:rPr>
          <w:rFonts w:cs="Arial"/>
          <w:szCs w:val="24"/>
        </w:rPr>
      </w:pPr>
      <w:r>
        <w:rPr>
          <w:rFonts w:cs="Arial"/>
          <w:szCs w:val="24"/>
        </w:rPr>
        <w:br w:type="page"/>
      </w:r>
    </w:p>
    <w:p w:rsidR="00BD16A1" w:rsidRPr="00BD16A1" w:rsidRDefault="00BD16A1" w:rsidP="00BD16A1">
      <w:pPr>
        <w:spacing w:after="0"/>
        <w:jc w:val="center"/>
        <w:rPr>
          <w:rFonts w:cs="Arial"/>
          <w:b/>
          <w:szCs w:val="24"/>
        </w:rPr>
      </w:pPr>
      <w:r w:rsidRPr="00BD16A1">
        <w:rPr>
          <w:rFonts w:cs="Arial"/>
          <w:b/>
          <w:szCs w:val="24"/>
        </w:rPr>
        <w:lastRenderedPageBreak/>
        <w:t>Annexe</w:t>
      </w:r>
    </w:p>
    <w:p w:rsid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Le 31 octobre 2016</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 xml:space="preserve">Le très honorable Justin Trudeau, C.P., B.A., </w:t>
      </w:r>
      <w:proofErr w:type="spellStart"/>
      <w:r w:rsidRPr="00BD16A1">
        <w:rPr>
          <w:rFonts w:cs="Arial"/>
          <w:szCs w:val="24"/>
        </w:rPr>
        <w:t>B.Ed</w:t>
      </w:r>
      <w:proofErr w:type="spellEnd"/>
      <w:r w:rsidRPr="00BD16A1">
        <w:rPr>
          <w:rFonts w:cs="Arial"/>
          <w:szCs w:val="24"/>
        </w:rPr>
        <w:t>.</w:t>
      </w:r>
      <w:r w:rsidRPr="00BD16A1">
        <w:rPr>
          <w:rFonts w:cs="Arial"/>
          <w:szCs w:val="24"/>
        </w:rPr>
        <w:tab/>
      </w:r>
      <w:r w:rsidRPr="00BD16A1">
        <w:rPr>
          <w:rFonts w:cs="Arial"/>
          <w:szCs w:val="24"/>
        </w:rPr>
        <w:tab/>
      </w:r>
    </w:p>
    <w:p w:rsidR="00BD16A1" w:rsidRPr="00BD16A1" w:rsidRDefault="00BD16A1" w:rsidP="00BD16A1">
      <w:pPr>
        <w:spacing w:after="0"/>
        <w:rPr>
          <w:rFonts w:cs="Arial"/>
          <w:szCs w:val="24"/>
        </w:rPr>
      </w:pPr>
      <w:r w:rsidRPr="00BD16A1">
        <w:rPr>
          <w:rFonts w:cs="Arial"/>
          <w:szCs w:val="24"/>
        </w:rPr>
        <w:t>Premier Ministre du Canada</w:t>
      </w:r>
    </w:p>
    <w:p w:rsidR="00BD16A1" w:rsidRPr="00BD16A1" w:rsidRDefault="00BD16A1" w:rsidP="00BD16A1">
      <w:pPr>
        <w:spacing w:after="0"/>
        <w:rPr>
          <w:rFonts w:cs="Arial"/>
          <w:szCs w:val="24"/>
        </w:rPr>
      </w:pPr>
      <w:r w:rsidRPr="00BD16A1">
        <w:rPr>
          <w:rFonts w:cs="Arial"/>
          <w:szCs w:val="24"/>
        </w:rPr>
        <w:t>Chambre des communes</w:t>
      </w:r>
    </w:p>
    <w:p w:rsidR="00BD16A1" w:rsidRPr="00BD16A1" w:rsidRDefault="00BD16A1" w:rsidP="00BD16A1">
      <w:pPr>
        <w:spacing w:after="0"/>
        <w:rPr>
          <w:rFonts w:cs="Arial"/>
          <w:szCs w:val="24"/>
        </w:rPr>
      </w:pPr>
      <w:r w:rsidRPr="00BD16A1">
        <w:rPr>
          <w:rFonts w:cs="Arial"/>
          <w:szCs w:val="24"/>
        </w:rPr>
        <w:t>Ottawa, Ontario K1A 0A6</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Monsieur le Premier Ministre,</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Le gouvernement fédéral a toujours été un partenaire actif à chaque moment que se sont produits des développements majeurs dans l</w:t>
      </w:r>
      <w:r w:rsidR="004E04BE">
        <w:rPr>
          <w:rFonts w:cs="Arial"/>
          <w:szCs w:val="24"/>
        </w:rPr>
        <w:t>’</w:t>
      </w:r>
      <w:r w:rsidRPr="00BD16A1">
        <w:rPr>
          <w:rFonts w:cs="Arial"/>
          <w:szCs w:val="24"/>
        </w:rPr>
        <w:t>histoire des soins de santé au Canada. Je suis très optimiste parce que la santé demeure une préoccupation majeure pour votre gouvernement. Les besoins de santé d</w:t>
      </w:r>
      <w:r w:rsidR="004E04BE">
        <w:rPr>
          <w:rFonts w:cs="Arial"/>
          <w:szCs w:val="24"/>
        </w:rPr>
        <w:t>’</w:t>
      </w:r>
      <w:r w:rsidRPr="00BD16A1">
        <w:rPr>
          <w:rFonts w:cs="Arial"/>
          <w:szCs w:val="24"/>
        </w:rPr>
        <w:t>aujourd</w:t>
      </w:r>
      <w:r w:rsidR="004E04BE">
        <w:rPr>
          <w:rFonts w:cs="Arial"/>
          <w:szCs w:val="24"/>
        </w:rPr>
        <w:t>’</w:t>
      </w:r>
      <w:r w:rsidRPr="00BD16A1">
        <w:rPr>
          <w:rFonts w:cs="Arial"/>
          <w:szCs w:val="24"/>
        </w:rPr>
        <w:t>hui cependant, sont différents de l’époque où la première entente a été conclue. Nous avons maintenant besoin de nous concentrer sur les services de santé mentale, une politique pharmaceutique nationale et les soins aux aînés - y compris les soins à domicile et soins de longue durée - entre autres services de santé.</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Les Canadiens appuient fortement les grandes réformes de la santé. Comme vous le savez, Monsieur le Premier Ministre, les Canadiens vieillissent et ils s’attendent à beaucoup plus de soutien de leur assurance-maladie. Je crois que le système de soins de santé doit répondre d’avantage aux besoins des personnes âgées et leurs familles. En tant que tel, j’insiste pour que l</w:t>
      </w:r>
      <w:r w:rsidR="004E04BE">
        <w:rPr>
          <w:rFonts w:cs="Arial"/>
          <w:szCs w:val="24"/>
        </w:rPr>
        <w:t>’</w:t>
      </w:r>
      <w:r w:rsidRPr="00BD16A1">
        <w:rPr>
          <w:rFonts w:cs="Arial"/>
          <w:szCs w:val="24"/>
        </w:rPr>
        <w:t>accent sur les soins des aînés soit ciblé dans la prochaine entente sur la santé. Je crois vraiment que comme chef du gouvernement, votre rôle de premier ministre est essentiel pour réussir ce changement.</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Je salue la collaboration fédérale avec les provinces et les territoires - y compris l</w:t>
      </w:r>
      <w:r w:rsidR="004E04BE">
        <w:rPr>
          <w:rFonts w:cs="Arial"/>
          <w:szCs w:val="24"/>
        </w:rPr>
        <w:t>’</w:t>
      </w:r>
      <w:r w:rsidRPr="00BD16A1">
        <w:rPr>
          <w:rFonts w:cs="Arial"/>
          <w:szCs w:val="24"/>
        </w:rPr>
        <w:t>engagement de renégocier un nouvel accord sur la santé renforcée, pour assurer les meilleurs soins aux Canadiens. En particulier, j’espère que le transfert de fonds incorpore une formule d’ajustement financière pour compenser les provinces avec des populations plus âgées. Ils pourront ainsi faire face aux pressions exercées sur eux par une population de plus en plus vieillissante.</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Je soutiens également la Table ronde de Vancouver</w:t>
      </w:r>
      <w:r w:rsidR="004E04BE">
        <w:rPr>
          <w:rFonts w:cs="Arial"/>
          <w:szCs w:val="24"/>
        </w:rPr>
        <w:t> </w:t>
      </w:r>
      <w:r w:rsidRPr="00BD16A1">
        <w:rPr>
          <w:rFonts w:cs="Arial"/>
          <w:szCs w:val="24"/>
        </w:rPr>
        <w:t>2015 dans leur appel à l</w:t>
      </w:r>
      <w:r w:rsidR="004E04BE">
        <w:rPr>
          <w:rFonts w:cs="Arial"/>
          <w:szCs w:val="24"/>
        </w:rPr>
        <w:t>’</w:t>
      </w:r>
      <w:r w:rsidRPr="00BD16A1">
        <w:rPr>
          <w:rFonts w:cs="Arial"/>
          <w:szCs w:val="24"/>
        </w:rPr>
        <w:t>action et je soutiens les principes de la Déclaration d’accord national sur les soins de santé pour les aînés. Pour en nommer quelques-uns, il demande au gouvernement fédéral de</w:t>
      </w:r>
      <w:r w:rsidR="004E04BE">
        <w:rPr>
          <w:rFonts w:cs="Arial"/>
          <w:szCs w:val="24"/>
        </w:rPr>
        <w:t> :</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 Créer une stratégie de soins de santé nationale bien pensée pour la population canadienne vieillissante.</w:t>
      </w:r>
    </w:p>
    <w:p w:rsidR="00BD16A1" w:rsidRPr="00BD16A1" w:rsidRDefault="00BD16A1" w:rsidP="00BD16A1">
      <w:pPr>
        <w:spacing w:after="0"/>
        <w:rPr>
          <w:rFonts w:cs="Arial"/>
          <w:szCs w:val="24"/>
        </w:rPr>
      </w:pPr>
      <w:r w:rsidRPr="00BD16A1">
        <w:rPr>
          <w:rFonts w:cs="Arial"/>
          <w:szCs w:val="24"/>
        </w:rPr>
        <w:lastRenderedPageBreak/>
        <w:t>- Développer et mettre en œuvre une stratégie pharmaceutique nationale qui comprend l</w:t>
      </w:r>
      <w:r w:rsidR="004E04BE">
        <w:rPr>
          <w:rFonts w:cs="Arial"/>
          <w:szCs w:val="24"/>
        </w:rPr>
        <w:t>’</w:t>
      </w:r>
      <w:r w:rsidRPr="00BD16A1">
        <w:rPr>
          <w:rFonts w:cs="Arial"/>
          <w:szCs w:val="24"/>
        </w:rPr>
        <w:t>achat de prescriptions médicalement nécessaires.</w:t>
      </w:r>
    </w:p>
    <w:p w:rsidR="00BD16A1" w:rsidRPr="00BD16A1" w:rsidRDefault="00BD16A1" w:rsidP="00BD16A1">
      <w:pPr>
        <w:spacing w:after="0"/>
        <w:rPr>
          <w:rFonts w:cs="Arial"/>
          <w:szCs w:val="24"/>
        </w:rPr>
      </w:pPr>
      <w:r w:rsidRPr="00BD16A1">
        <w:rPr>
          <w:rFonts w:cs="Arial"/>
          <w:szCs w:val="24"/>
        </w:rPr>
        <w:t xml:space="preserve">- Établir des normes nationales pour les soins à domicile et une stratégie, financée publiquement, avec des travailleurs de la santé qualifiés et avec des bénévoles </w:t>
      </w:r>
    </w:p>
    <w:p w:rsidR="00BD16A1" w:rsidRPr="00BD16A1" w:rsidRDefault="00BD16A1" w:rsidP="00BD16A1">
      <w:pPr>
        <w:spacing w:after="0"/>
        <w:rPr>
          <w:rFonts w:cs="Arial"/>
          <w:szCs w:val="24"/>
        </w:rPr>
      </w:pPr>
      <w:proofErr w:type="gramStart"/>
      <w:r w:rsidRPr="00BD16A1">
        <w:rPr>
          <w:rFonts w:cs="Arial"/>
          <w:szCs w:val="24"/>
        </w:rPr>
        <w:t>à</w:t>
      </w:r>
      <w:proofErr w:type="gramEnd"/>
      <w:r w:rsidRPr="00BD16A1">
        <w:rPr>
          <w:rFonts w:cs="Arial"/>
          <w:szCs w:val="24"/>
        </w:rPr>
        <w:t xml:space="preserve"> qui l’on offrira du soutien.</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Monsieur le Premier Ministre, malgré les critiques de Donald Trump, notre système de soins de santé nationale est une caractéristique reconnue et elle fait l’envie des autres pays. Les Canadiens de partout vous ont mandaté, vous et le gouvernement libéral, pour entreprendre des mesures concrètes pour protéger l</w:t>
      </w:r>
      <w:r w:rsidR="004E04BE">
        <w:rPr>
          <w:rFonts w:cs="Arial"/>
          <w:szCs w:val="24"/>
        </w:rPr>
        <w:t>’</w:t>
      </w:r>
      <w:r w:rsidRPr="00BD16A1">
        <w:rPr>
          <w:rFonts w:cs="Arial"/>
          <w:szCs w:val="24"/>
        </w:rPr>
        <w:t>assurance-maladie et pour amorcer immédiatement la renégociation pour créer l</w:t>
      </w:r>
      <w:r w:rsidR="004E04BE">
        <w:rPr>
          <w:rFonts w:cs="Arial"/>
          <w:szCs w:val="24"/>
        </w:rPr>
        <w:t>’</w:t>
      </w:r>
      <w:r w:rsidRPr="00BD16A1">
        <w:rPr>
          <w:rFonts w:cs="Arial"/>
          <w:szCs w:val="24"/>
        </w:rPr>
        <w:t>assurance-maladie de l</w:t>
      </w:r>
      <w:r w:rsidR="004E04BE">
        <w:rPr>
          <w:rFonts w:cs="Arial"/>
          <w:szCs w:val="24"/>
        </w:rPr>
        <w:t>’</w:t>
      </w:r>
      <w:r w:rsidRPr="00BD16A1">
        <w:rPr>
          <w:rFonts w:cs="Arial"/>
          <w:szCs w:val="24"/>
        </w:rPr>
        <w:t>avenir. Vous avez la possibilité de laisser un héritage et d</w:t>
      </w:r>
      <w:r w:rsidR="004E04BE">
        <w:rPr>
          <w:rFonts w:cs="Arial"/>
          <w:szCs w:val="24"/>
        </w:rPr>
        <w:t>’</w:t>
      </w:r>
      <w:r w:rsidRPr="00BD16A1">
        <w:rPr>
          <w:rFonts w:cs="Arial"/>
          <w:szCs w:val="24"/>
        </w:rPr>
        <w:t>être connu comme le premier ministre Libéral dont le gouvernement a été en mesure de renforcer et de perpétuer l</w:t>
      </w:r>
      <w:r w:rsidR="004E04BE">
        <w:rPr>
          <w:rFonts w:cs="Arial"/>
          <w:szCs w:val="24"/>
        </w:rPr>
        <w:t>’</w:t>
      </w:r>
      <w:r w:rsidRPr="00BD16A1">
        <w:rPr>
          <w:rFonts w:cs="Arial"/>
          <w:szCs w:val="24"/>
        </w:rPr>
        <w:t>idéal canadien qui est l</w:t>
      </w:r>
      <w:r w:rsidR="004E04BE">
        <w:rPr>
          <w:rFonts w:cs="Arial"/>
          <w:szCs w:val="24"/>
        </w:rPr>
        <w:t>’</w:t>
      </w:r>
      <w:r w:rsidRPr="00BD16A1">
        <w:rPr>
          <w:rFonts w:cs="Arial"/>
          <w:szCs w:val="24"/>
        </w:rPr>
        <w:t xml:space="preserve">assurance-maladie. </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Je vous invite donc à collaborer avec les gouvernements provinciaux, territoriaux et locaux dans la renégociation d</w:t>
      </w:r>
      <w:r w:rsidR="004E04BE">
        <w:rPr>
          <w:rFonts w:cs="Arial"/>
          <w:szCs w:val="24"/>
        </w:rPr>
        <w:t>’</w:t>
      </w:r>
      <w:r w:rsidRPr="00BD16A1">
        <w:rPr>
          <w:rFonts w:cs="Arial"/>
          <w:szCs w:val="24"/>
        </w:rPr>
        <w:t>un accord national de santé qui répond aux besoins changeants de notre population vieillissante et qui protège, transforme et renforce le système de prestation des soins de santé à tous les Canadiens, en particulier pour les aînés.</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Je vous prie d</w:t>
      </w:r>
      <w:r w:rsidR="004E04BE">
        <w:rPr>
          <w:rFonts w:cs="Arial"/>
          <w:szCs w:val="24"/>
        </w:rPr>
        <w:t>’</w:t>
      </w:r>
      <w:r w:rsidRPr="00BD16A1">
        <w:rPr>
          <w:rFonts w:cs="Arial"/>
          <w:szCs w:val="24"/>
        </w:rPr>
        <w:t>agréer, Monsieur le Premier Ministre, mes salutations les plus distinguées.</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r w:rsidRPr="00BD16A1">
        <w:rPr>
          <w:rFonts w:cs="Arial"/>
          <w:szCs w:val="24"/>
        </w:rPr>
        <w:t xml:space="preserve">Jean </w:t>
      </w:r>
      <w:proofErr w:type="spellStart"/>
      <w:r w:rsidRPr="00BD16A1">
        <w:rPr>
          <w:rFonts w:cs="Arial"/>
          <w:szCs w:val="24"/>
        </w:rPr>
        <w:t>Sansnon</w:t>
      </w:r>
      <w:proofErr w:type="spellEnd"/>
    </w:p>
    <w:p w:rsidR="00BD16A1" w:rsidRPr="00BD16A1" w:rsidRDefault="00BD16A1" w:rsidP="00BD16A1">
      <w:pPr>
        <w:spacing w:after="0"/>
        <w:rPr>
          <w:rFonts w:cs="Arial"/>
          <w:szCs w:val="24"/>
        </w:rPr>
      </w:pPr>
      <w:r w:rsidRPr="00BD16A1">
        <w:rPr>
          <w:rFonts w:cs="Arial"/>
          <w:szCs w:val="24"/>
        </w:rPr>
        <w:t>1600 Chemin Bel Age</w:t>
      </w:r>
    </w:p>
    <w:p w:rsidR="00BD16A1" w:rsidRPr="00BD16A1" w:rsidRDefault="00BD16A1" w:rsidP="00BD16A1">
      <w:pPr>
        <w:spacing w:after="0"/>
        <w:rPr>
          <w:rFonts w:cs="Arial"/>
          <w:szCs w:val="24"/>
        </w:rPr>
      </w:pPr>
      <w:r w:rsidRPr="00BD16A1">
        <w:rPr>
          <w:rFonts w:cs="Arial"/>
          <w:szCs w:val="24"/>
        </w:rPr>
        <w:t>Mtl QC H2M 1A1</w:t>
      </w:r>
    </w:p>
    <w:p w:rsidR="00BD16A1" w:rsidRPr="00BD16A1" w:rsidRDefault="00BD16A1" w:rsidP="00BD16A1">
      <w:pPr>
        <w:spacing w:after="0"/>
        <w:rPr>
          <w:rFonts w:cs="Arial"/>
          <w:szCs w:val="24"/>
        </w:rPr>
      </w:pPr>
    </w:p>
    <w:p w:rsidR="00BD16A1" w:rsidRPr="00BD16A1" w:rsidRDefault="00BD16A1" w:rsidP="00BD16A1">
      <w:pPr>
        <w:spacing w:after="0"/>
        <w:rPr>
          <w:rFonts w:cs="Arial"/>
          <w:szCs w:val="24"/>
        </w:rPr>
      </w:pPr>
    </w:p>
    <w:sectPr w:rsidR="00BD16A1" w:rsidRPr="00BD16A1" w:rsidSect="00022D9B">
      <w:footerReference w:type="default" r:id="rId10"/>
      <w:pgSz w:w="12240" w:h="15840"/>
      <w:pgMar w:top="1440" w:right="1080" w:bottom="1440" w:left="108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2E1" w:rsidRDefault="006F12E1" w:rsidP="009C5D65">
      <w:pPr>
        <w:spacing w:after="0" w:line="240" w:lineRule="auto"/>
      </w:pPr>
      <w:r>
        <w:separator/>
      </w:r>
    </w:p>
  </w:endnote>
  <w:endnote w:type="continuationSeparator" w:id="0">
    <w:p w:rsidR="006F12E1" w:rsidRDefault="006F12E1"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38" w:rsidRDefault="00414B38" w:rsidP="00BF665F">
    <w:pPr>
      <w:pStyle w:val="Pieddepage"/>
      <w:pBdr>
        <w:bottom w:val="single" w:sz="12" w:space="1" w:color="auto"/>
      </w:pBdr>
      <w:shd w:val="clear" w:color="auto" w:fill="FF0000"/>
      <w:rPr>
        <w:sz w:val="4"/>
        <w:szCs w:val="4"/>
      </w:rPr>
    </w:pPr>
  </w:p>
  <w:p w:rsidR="00414B38" w:rsidRPr="00DC0DD4" w:rsidRDefault="00414B38" w:rsidP="00BF665F">
    <w:pPr>
      <w:pStyle w:val="Pieddepage"/>
      <w:pBdr>
        <w:bottom w:val="single" w:sz="12" w:space="1" w:color="auto"/>
      </w:pBdr>
      <w:shd w:val="clear" w:color="auto" w:fill="FF0000"/>
      <w:rPr>
        <w:i/>
        <w:sz w:val="4"/>
        <w:szCs w:val="4"/>
      </w:rPr>
    </w:pPr>
  </w:p>
  <w:p w:rsidR="00414B38" w:rsidRPr="00DC0DD4" w:rsidRDefault="00414B38" w:rsidP="00BF665F">
    <w:pPr>
      <w:pStyle w:val="Pieddepage"/>
      <w:rPr>
        <w:i/>
        <w:sz w:val="12"/>
        <w:szCs w:val="12"/>
      </w:rPr>
    </w:pPr>
  </w:p>
  <w:p w:rsidR="00414B38" w:rsidRPr="00DC0DD4" w:rsidRDefault="00414B38" w:rsidP="00022D9B">
    <w:pPr>
      <w:pStyle w:val="Pieddepage"/>
      <w:jc w:val="center"/>
      <w:rPr>
        <w:sz w:val="20"/>
        <w:szCs w:val="20"/>
      </w:rPr>
    </w:pPr>
    <w:r w:rsidRPr="00DC0DD4">
      <w:rPr>
        <w:sz w:val="20"/>
        <w:szCs w:val="20"/>
      </w:rPr>
      <w:t>ACER-CART</w:t>
    </w:r>
    <w:r w:rsidRPr="00DC0DD4">
      <w:rPr>
        <w:sz w:val="20"/>
        <w:szCs w:val="20"/>
      </w:rPr>
      <w:tab/>
      <w:t xml:space="preserve">                Page</w:t>
    </w:r>
    <w:r w:rsidR="00F73270">
      <w:rPr>
        <w:sz w:val="20"/>
        <w:szCs w:val="20"/>
      </w:rPr>
      <w:t> </w:t>
    </w:r>
    <w:r w:rsidRPr="00DC0DD4">
      <w:rPr>
        <w:sz w:val="20"/>
        <w:szCs w:val="20"/>
      </w:rPr>
      <w:fldChar w:fldCharType="begin"/>
    </w:r>
    <w:r w:rsidRPr="00DC0DD4">
      <w:rPr>
        <w:sz w:val="20"/>
        <w:szCs w:val="20"/>
      </w:rPr>
      <w:instrText>PAGE   \* MERGEFORMAT</w:instrText>
    </w:r>
    <w:r w:rsidRPr="00DC0DD4">
      <w:rPr>
        <w:sz w:val="20"/>
        <w:szCs w:val="20"/>
      </w:rPr>
      <w:fldChar w:fldCharType="separate"/>
    </w:r>
    <w:r w:rsidR="004E04BE" w:rsidRPr="004E04BE">
      <w:rPr>
        <w:noProof/>
        <w:sz w:val="20"/>
        <w:szCs w:val="20"/>
        <w:lang w:val="fr-FR"/>
      </w:rPr>
      <w:t>1</w:t>
    </w:r>
    <w:r w:rsidRPr="00DC0DD4">
      <w:rPr>
        <w:sz w:val="20"/>
        <w:szCs w:val="20"/>
      </w:rPr>
      <w:fldChar w:fldCharType="end"/>
    </w:r>
    <w:r w:rsidRPr="00DC0DD4">
      <w:rPr>
        <w:sz w:val="20"/>
        <w:szCs w:val="20"/>
      </w:rPr>
      <w:t xml:space="preserve">                                                     </w:t>
    </w:r>
    <w:r w:rsidRPr="00DC0DD4">
      <w:rPr>
        <w:sz w:val="20"/>
        <w:szCs w:val="20"/>
      </w:rPr>
      <w:tab/>
      <w:t xml:space="preserve">       </w:t>
    </w:r>
    <w:r w:rsidR="004E04BE">
      <w:rPr>
        <w:sz w:val="20"/>
        <w:szCs w:val="20"/>
      </w:rPr>
      <w:t>AGM17</w:t>
    </w:r>
    <w:r>
      <w:rPr>
        <w:sz w:val="20"/>
        <w:szCs w:val="20"/>
      </w:rPr>
      <w:t>-T8</w:t>
    </w:r>
    <w:r w:rsidRPr="00DC0DD4">
      <w:rPr>
        <w:sz w:val="20"/>
        <w:szCs w:val="20"/>
      </w:rPr>
      <w:t>-00</w:t>
    </w:r>
    <w:r w:rsidR="0050351D">
      <w:rPr>
        <w:sz w:val="20"/>
        <w:szCs w:val="20"/>
      </w:rPr>
      <w:t>2</w:t>
    </w:r>
    <w:r w:rsidRPr="00DC0DD4">
      <w:rPr>
        <w:sz w:val="20"/>
        <w:szCs w:val="20"/>
      </w:rPr>
      <w:t xml:space="preserve"> </w:t>
    </w:r>
    <w:proofErr w:type="spellStart"/>
    <w:r w:rsidR="003D0C7D">
      <w:rPr>
        <w:sz w:val="20"/>
        <w:szCs w:val="20"/>
      </w:rPr>
      <w:t>fr</w:t>
    </w:r>
    <w:proofErr w:type="spellEnd"/>
  </w:p>
  <w:p w:rsidR="00414B38" w:rsidRPr="00BF665F" w:rsidRDefault="00414B38"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2E1" w:rsidRDefault="006F12E1" w:rsidP="009C5D65">
      <w:pPr>
        <w:spacing w:after="0" w:line="240" w:lineRule="auto"/>
      </w:pPr>
      <w:r>
        <w:separator/>
      </w:r>
    </w:p>
  </w:footnote>
  <w:footnote w:type="continuationSeparator" w:id="0">
    <w:p w:rsidR="006F12E1" w:rsidRDefault="006F12E1"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C6CEF"/>
    <w:multiLevelType w:val="hybridMultilevel"/>
    <w:tmpl w:val="F7A4D56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2626F7"/>
    <w:multiLevelType w:val="hybridMultilevel"/>
    <w:tmpl w:val="F0EAF93E"/>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266074FF"/>
    <w:multiLevelType w:val="hybridMultilevel"/>
    <w:tmpl w:val="7AA22734"/>
    <w:lvl w:ilvl="0" w:tplc="0C0C001B">
      <w:start w:val="1"/>
      <w:numFmt w:val="lowerRoman"/>
      <w:lvlText w:val="%1."/>
      <w:lvlJc w:val="righ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D3391A"/>
    <w:multiLevelType w:val="hybridMultilevel"/>
    <w:tmpl w:val="CDC4577E"/>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4" w15:restartNumberingAfterBreak="0">
    <w:nsid w:val="2EDB3E6C"/>
    <w:multiLevelType w:val="hybridMultilevel"/>
    <w:tmpl w:val="E6DAF156"/>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31F52E35"/>
    <w:multiLevelType w:val="hybridMultilevel"/>
    <w:tmpl w:val="C24A10FA"/>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6" w15:restartNumberingAfterBreak="0">
    <w:nsid w:val="3F4915A0"/>
    <w:multiLevelType w:val="hybridMultilevel"/>
    <w:tmpl w:val="323CAA82"/>
    <w:lvl w:ilvl="0" w:tplc="31EA279E">
      <w:start w:val="1"/>
      <w:numFmt w:val="lowerLetter"/>
      <w:lvlText w:val="%1)"/>
      <w:lvlJc w:val="left"/>
      <w:pPr>
        <w:ind w:left="3621" w:hanging="1125"/>
      </w:pPr>
      <w:rPr>
        <w:rFonts w:hint="default"/>
      </w:rPr>
    </w:lvl>
    <w:lvl w:ilvl="1" w:tplc="04090019">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7" w15:restartNumberingAfterBreak="0">
    <w:nsid w:val="4BCC2090"/>
    <w:multiLevelType w:val="hybridMultilevel"/>
    <w:tmpl w:val="B6FECB26"/>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8" w15:restartNumberingAfterBreak="0">
    <w:nsid w:val="52683320"/>
    <w:multiLevelType w:val="hybridMultilevel"/>
    <w:tmpl w:val="0F56BC48"/>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9" w15:restartNumberingAfterBreak="0">
    <w:nsid w:val="532739A2"/>
    <w:multiLevelType w:val="hybridMultilevel"/>
    <w:tmpl w:val="84D668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22C501D"/>
    <w:multiLevelType w:val="hybridMultilevel"/>
    <w:tmpl w:val="108048F0"/>
    <w:lvl w:ilvl="0" w:tplc="0C0C000F">
      <w:start w:val="1"/>
      <w:numFmt w:val="decimal"/>
      <w:lvlText w:val="%1."/>
      <w:lvlJc w:val="left"/>
      <w:pPr>
        <w:ind w:left="360" w:hanging="360"/>
      </w:pPr>
    </w:lvl>
    <w:lvl w:ilvl="1" w:tplc="0C0C0011">
      <w:start w:val="1"/>
      <w:numFmt w:val="decimal"/>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792601EF"/>
    <w:multiLevelType w:val="hybridMultilevel"/>
    <w:tmpl w:val="BEFC4244"/>
    <w:lvl w:ilvl="0" w:tplc="0C0C000B">
      <w:start w:val="1"/>
      <w:numFmt w:val="bullet"/>
      <w:lvlText w:val=""/>
      <w:lvlJc w:val="left"/>
      <w:pPr>
        <w:ind w:left="2496" w:hanging="360"/>
      </w:pPr>
      <w:rPr>
        <w:rFonts w:ascii="Wingdings" w:hAnsi="Wingdings"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12" w15:restartNumberingAfterBreak="0">
    <w:nsid w:val="7F716AF1"/>
    <w:multiLevelType w:val="hybridMultilevel"/>
    <w:tmpl w:val="D7FED706"/>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7"/>
  </w:num>
  <w:num w:numId="6">
    <w:abstractNumId w:val="2"/>
  </w:num>
  <w:num w:numId="7">
    <w:abstractNumId w:val="1"/>
  </w:num>
  <w:num w:numId="8">
    <w:abstractNumId w:val="8"/>
  </w:num>
  <w:num w:numId="9">
    <w:abstractNumId w:val="11"/>
  </w:num>
  <w:num w:numId="10">
    <w:abstractNumId w:val="5"/>
  </w:num>
  <w:num w:numId="11">
    <w:abstractNumId w:val="9"/>
  </w:num>
  <w:num w:numId="12">
    <w:abstractNumId w:val="4"/>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02AEB"/>
    <w:rsid w:val="000137B8"/>
    <w:rsid w:val="00022D9B"/>
    <w:rsid w:val="0003730B"/>
    <w:rsid w:val="000635E0"/>
    <w:rsid w:val="00081052"/>
    <w:rsid w:val="000813F6"/>
    <w:rsid w:val="000B0447"/>
    <w:rsid w:val="000B349E"/>
    <w:rsid w:val="000B6743"/>
    <w:rsid w:val="000C0424"/>
    <w:rsid w:val="000E13B7"/>
    <w:rsid w:val="000E311B"/>
    <w:rsid w:val="000F6909"/>
    <w:rsid w:val="000F6BD6"/>
    <w:rsid w:val="000F6DF4"/>
    <w:rsid w:val="00101E9B"/>
    <w:rsid w:val="001262D3"/>
    <w:rsid w:val="0014673B"/>
    <w:rsid w:val="0015275D"/>
    <w:rsid w:val="00154FB6"/>
    <w:rsid w:val="00161A46"/>
    <w:rsid w:val="00170B72"/>
    <w:rsid w:val="00175FD5"/>
    <w:rsid w:val="001800FC"/>
    <w:rsid w:val="001805B5"/>
    <w:rsid w:val="00194801"/>
    <w:rsid w:val="00196BFB"/>
    <w:rsid w:val="001A192D"/>
    <w:rsid w:val="001A76DA"/>
    <w:rsid w:val="001D40BD"/>
    <w:rsid w:val="001D65BF"/>
    <w:rsid w:val="001F57B6"/>
    <w:rsid w:val="002110DF"/>
    <w:rsid w:val="00242E55"/>
    <w:rsid w:val="00250433"/>
    <w:rsid w:val="00281818"/>
    <w:rsid w:val="0028715A"/>
    <w:rsid w:val="002A4A2A"/>
    <w:rsid w:val="002D5BFE"/>
    <w:rsid w:val="00305696"/>
    <w:rsid w:val="00325E59"/>
    <w:rsid w:val="00346693"/>
    <w:rsid w:val="003B76AD"/>
    <w:rsid w:val="003C712E"/>
    <w:rsid w:val="003D0C7D"/>
    <w:rsid w:val="003E6957"/>
    <w:rsid w:val="003F4FDA"/>
    <w:rsid w:val="00401142"/>
    <w:rsid w:val="00414B38"/>
    <w:rsid w:val="00425E62"/>
    <w:rsid w:val="00432360"/>
    <w:rsid w:val="00457283"/>
    <w:rsid w:val="004A7F69"/>
    <w:rsid w:val="004B146B"/>
    <w:rsid w:val="004C53A2"/>
    <w:rsid w:val="004E04BE"/>
    <w:rsid w:val="004E6262"/>
    <w:rsid w:val="0050351D"/>
    <w:rsid w:val="00535C03"/>
    <w:rsid w:val="00540ADC"/>
    <w:rsid w:val="005452CE"/>
    <w:rsid w:val="005652E3"/>
    <w:rsid w:val="005C0233"/>
    <w:rsid w:val="005C3654"/>
    <w:rsid w:val="005F51A2"/>
    <w:rsid w:val="00605F03"/>
    <w:rsid w:val="006079DF"/>
    <w:rsid w:val="00636FD3"/>
    <w:rsid w:val="006402F3"/>
    <w:rsid w:val="00692BC9"/>
    <w:rsid w:val="006A4C48"/>
    <w:rsid w:val="006B0ED4"/>
    <w:rsid w:val="006C5154"/>
    <w:rsid w:val="006C5356"/>
    <w:rsid w:val="006C5F84"/>
    <w:rsid w:val="006F12E1"/>
    <w:rsid w:val="006F3C38"/>
    <w:rsid w:val="00701A98"/>
    <w:rsid w:val="00703DF4"/>
    <w:rsid w:val="00715359"/>
    <w:rsid w:val="007246FC"/>
    <w:rsid w:val="00771877"/>
    <w:rsid w:val="00772A8F"/>
    <w:rsid w:val="007C60B1"/>
    <w:rsid w:val="007D6793"/>
    <w:rsid w:val="007E5E32"/>
    <w:rsid w:val="007E7BC3"/>
    <w:rsid w:val="007F70C6"/>
    <w:rsid w:val="00831C68"/>
    <w:rsid w:val="008751AC"/>
    <w:rsid w:val="00885AC6"/>
    <w:rsid w:val="00892923"/>
    <w:rsid w:val="008F77D3"/>
    <w:rsid w:val="00911BE0"/>
    <w:rsid w:val="009544E4"/>
    <w:rsid w:val="00954703"/>
    <w:rsid w:val="0095656F"/>
    <w:rsid w:val="009A24D7"/>
    <w:rsid w:val="009C5700"/>
    <w:rsid w:val="009C5D65"/>
    <w:rsid w:val="009E528A"/>
    <w:rsid w:val="00A06E9D"/>
    <w:rsid w:val="00A3479D"/>
    <w:rsid w:val="00A3733D"/>
    <w:rsid w:val="00A63E52"/>
    <w:rsid w:val="00A7297C"/>
    <w:rsid w:val="00AA6297"/>
    <w:rsid w:val="00AD2E9E"/>
    <w:rsid w:val="00AE08E7"/>
    <w:rsid w:val="00AE470F"/>
    <w:rsid w:val="00AE4BE6"/>
    <w:rsid w:val="00AE7769"/>
    <w:rsid w:val="00AF7CAB"/>
    <w:rsid w:val="00B44217"/>
    <w:rsid w:val="00B63677"/>
    <w:rsid w:val="00B721F3"/>
    <w:rsid w:val="00BA07FA"/>
    <w:rsid w:val="00BC2B78"/>
    <w:rsid w:val="00BD16A1"/>
    <w:rsid w:val="00BD7903"/>
    <w:rsid w:val="00BF5862"/>
    <w:rsid w:val="00BF665F"/>
    <w:rsid w:val="00C001B3"/>
    <w:rsid w:val="00C12B7F"/>
    <w:rsid w:val="00C253C9"/>
    <w:rsid w:val="00C30005"/>
    <w:rsid w:val="00C30015"/>
    <w:rsid w:val="00C47B5E"/>
    <w:rsid w:val="00CB7AEE"/>
    <w:rsid w:val="00CC3C86"/>
    <w:rsid w:val="00CC56B8"/>
    <w:rsid w:val="00CF6AB9"/>
    <w:rsid w:val="00D35CF0"/>
    <w:rsid w:val="00D8512C"/>
    <w:rsid w:val="00D85837"/>
    <w:rsid w:val="00D94778"/>
    <w:rsid w:val="00DA2D3C"/>
    <w:rsid w:val="00DC0DD4"/>
    <w:rsid w:val="00DD3DF9"/>
    <w:rsid w:val="00E15A01"/>
    <w:rsid w:val="00E21522"/>
    <w:rsid w:val="00E306D0"/>
    <w:rsid w:val="00E334AF"/>
    <w:rsid w:val="00E91189"/>
    <w:rsid w:val="00EA0515"/>
    <w:rsid w:val="00EC3F94"/>
    <w:rsid w:val="00EF24AE"/>
    <w:rsid w:val="00F14641"/>
    <w:rsid w:val="00F164ED"/>
    <w:rsid w:val="00F341A4"/>
    <w:rsid w:val="00F355FD"/>
    <w:rsid w:val="00F45A1A"/>
    <w:rsid w:val="00F567A1"/>
    <w:rsid w:val="00F67C10"/>
    <w:rsid w:val="00F73270"/>
    <w:rsid w:val="00F823D6"/>
    <w:rsid w:val="00F82B18"/>
    <w:rsid w:val="00FB0818"/>
    <w:rsid w:val="00FC5CC5"/>
    <w:rsid w:val="00FD046A"/>
    <w:rsid w:val="00FE1C3A"/>
    <w:rsid w:val="00FE573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2E5084F"/>
  <w15:docId w15:val="{BE6E92F2-4CDE-450E-8BDC-3E95CF19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1">
    <w:name w:val="heading 1"/>
    <w:basedOn w:val="Normal"/>
    <w:next w:val="Normal"/>
    <w:link w:val="Titre1Car"/>
    <w:uiPriority w:val="9"/>
    <w:qFormat/>
    <w:rsid w:val="00771877"/>
    <w:pPr>
      <w:keepNext/>
      <w:spacing w:before="240" w:after="60"/>
      <w:outlineLvl w:val="0"/>
    </w:pPr>
    <w:rPr>
      <w:rFonts w:ascii="Cambria" w:eastAsia="Times New Roman" w:hAnsi="Cambria"/>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character" w:customStyle="1" w:styleId="Titre1Car">
    <w:name w:val="Titre 1 Car"/>
    <w:basedOn w:val="Policepardfaut"/>
    <w:link w:val="Titre1"/>
    <w:uiPriority w:val="9"/>
    <w:rsid w:val="00771877"/>
    <w:rPr>
      <w:rFonts w:ascii="Cambria" w:eastAsia="Times New Roman" w:hAnsi="Cambria"/>
      <w:b/>
      <w:bCs/>
      <w:kern w:val="32"/>
      <w:sz w:val="32"/>
      <w:szCs w:val="32"/>
      <w:lang w:val="en-US" w:eastAsia="en-US"/>
    </w:rPr>
  </w:style>
  <w:style w:type="paragraph" w:styleId="Titre">
    <w:name w:val="Title"/>
    <w:basedOn w:val="Normal"/>
    <w:next w:val="Normal"/>
    <w:link w:val="TitreCar"/>
    <w:uiPriority w:val="10"/>
    <w:qFormat/>
    <w:rsid w:val="00771877"/>
    <w:pPr>
      <w:spacing w:before="240" w:after="60"/>
      <w:jc w:val="center"/>
      <w:outlineLvl w:val="0"/>
    </w:pPr>
    <w:rPr>
      <w:rFonts w:ascii="Cambria" w:eastAsia="Times New Roman" w:hAnsi="Cambria"/>
      <w:b/>
      <w:bCs/>
      <w:kern w:val="28"/>
      <w:sz w:val="32"/>
      <w:szCs w:val="32"/>
      <w:lang w:val="en-US"/>
    </w:rPr>
  </w:style>
  <w:style w:type="character" w:customStyle="1" w:styleId="TitreCar">
    <w:name w:val="Titre Car"/>
    <w:basedOn w:val="Policepardfaut"/>
    <w:link w:val="Titre"/>
    <w:uiPriority w:val="10"/>
    <w:rsid w:val="00771877"/>
    <w:rPr>
      <w:rFonts w:ascii="Cambria" w:eastAsia="Times New Roman" w:hAnsi="Cambria"/>
      <w:b/>
      <w:bCs/>
      <w:kern w:val="28"/>
      <w:sz w:val="32"/>
      <w:szCs w:val="32"/>
      <w:lang w:val="en-US" w:eastAsia="en-US"/>
    </w:rPr>
  </w:style>
  <w:style w:type="character" w:styleId="Rfrenceple">
    <w:name w:val="Subtle Reference"/>
    <w:uiPriority w:val="31"/>
    <w:qFormat/>
    <w:rsid w:val="00771877"/>
    <w:rPr>
      <w:smallCaps/>
      <w:color w:val="C0504D"/>
      <w:u w:val="single"/>
    </w:rPr>
  </w:style>
  <w:style w:type="paragraph" w:styleId="Paragraphedeliste">
    <w:name w:val="List Paragraph"/>
    <w:basedOn w:val="Normal"/>
    <w:uiPriority w:val="34"/>
    <w:qFormat/>
    <w:rsid w:val="00771877"/>
    <w:pPr>
      <w:ind w:left="720"/>
      <w:contextualSpacing/>
    </w:pPr>
  </w:style>
  <w:style w:type="paragraph" w:styleId="Retraitcorpsdetexte3">
    <w:name w:val="Body Text Indent 3"/>
    <w:basedOn w:val="Normal"/>
    <w:link w:val="Retraitcorpsdetexte3Car"/>
    <w:unhideWhenUsed/>
    <w:rsid w:val="00BD16A1"/>
    <w:pPr>
      <w:spacing w:after="120" w:line="240" w:lineRule="auto"/>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BD16A1"/>
    <w:rPr>
      <w:rFonts w:ascii="Times New Roman" w:eastAsia="Times New Roman" w:hAnsi="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0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7624F-5D7C-49FB-B217-23C94356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1063</Words>
  <Characters>5851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3</cp:revision>
  <cp:lastPrinted>2017-04-24T18:37:00Z</cp:lastPrinted>
  <dcterms:created xsi:type="dcterms:W3CDTF">2017-04-24T18:32:00Z</dcterms:created>
  <dcterms:modified xsi:type="dcterms:W3CDTF">2017-04-24T18:37:00Z</dcterms:modified>
</cp:coreProperties>
</file>