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5E" w:rsidRDefault="003B675E" w:rsidP="006B0ED4">
      <w:pPr>
        <w:spacing w:after="0" w:line="240" w:lineRule="auto"/>
        <w:jc w:val="center"/>
        <w:rPr>
          <w:rFonts w:ascii="Helvetica" w:hAnsi="Helvetica" w:cs="Helvetica"/>
          <w:b/>
          <w:bCs/>
          <w:color w:val="000080"/>
          <w:szCs w:val="24"/>
        </w:rPr>
      </w:pPr>
    </w:p>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7216" behindDoc="0" locked="0" layoutInCell="1" allowOverlap="1" wp14:anchorId="1CCE4AB7" wp14:editId="311507A7">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anchor>
        </w:drawing>
      </w:r>
      <w:r w:rsidR="009D31C2">
        <w:rPr>
          <w:noProof/>
          <w:szCs w:val="24"/>
          <w:lang w:eastAsia="fr-CA"/>
        </w:rPr>
        <mc:AlternateContent>
          <mc:Choice Requires="wps">
            <w:drawing>
              <wp:anchor distT="0" distB="0" distL="114300" distR="114300" simplePos="0" relativeHeight="251658240" behindDoc="1" locked="1" layoutInCell="0" allowOverlap="1" wp14:anchorId="0ED35BDA" wp14:editId="5D7766ED">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7265" cy="602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817D8" w:rsidRDefault="009817D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46273BA9" wp14:editId="6A28A20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5BDA" id="Rectangle 3" o:spid="_x0000_s1026" style="position:absolute;left:0;text-align:left;margin-left:-31.55pt;margin-top:0;width:76.95pt;height:47.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4dRAIAAD4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" o:allowincell="f" filled="f" stroked="f">
                <o:lock v:ext="edit" aspectratio="t"/>
                <v:textbox inset="0,0,0,0">
                  <w:txbxContent>
                    <w:p w:rsidR="009817D8" w:rsidRDefault="009817D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46273BA9" wp14:editId="6A28A20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351CB3" w:rsidRDefault="006B0ED4" w:rsidP="000F6DF4">
      <w:pPr>
        <w:pStyle w:val="En-tte"/>
        <w:jc w:val="center"/>
        <w:rPr>
          <w:sz w:val="22"/>
        </w:rPr>
      </w:pPr>
      <w:r w:rsidRPr="00351CB3">
        <w:rPr>
          <w:rFonts w:ascii="Helvetica" w:hAnsi="Helvetica" w:cs="Helvetica"/>
          <w:b/>
          <w:bCs/>
          <w:color w:val="000080"/>
          <w:szCs w:val="24"/>
        </w:rPr>
        <w:t>C</w:t>
      </w:r>
      <w:r w:rsidRPr="00351CB3">
        <w:rPr>
          <w:rFonts w:ascii="Helvetica" w:hAnsi="Helvetica" w:cs="Helvetica"/>
          <w:b/>
          <w:bCs/>
          <w:color w:val="000080"/>
          <w:sz w:val="22"/>
        </w:rPr>
        <w:t xml:space="preserve">anadian Association of </w:t>
      </w:r>
      <w:proofErr w:type="spellStart"/>
      <w:r w:rsidRPr="00351CB3">
        <w:rPr>
          <w:rFonts w:ascii="Helvetica" w:hAnsi="Helvetica" w:cs="Helvetica"/>
          <w:b/>
          <w:bCs/>
          <w:color w:val="000080"/>
          <w:sz w:val="22"/>
        </w:rPr>
        <w:t>Retired</w:t>
      </w:r>
      <w:proofErr w:type="spellEnd"/>
      <w:r w:rsidRPr="00351CB3">
        <w:rPr>
          <w:rFonts w:ascii="Helvetica" w:hAnsi="Helvetica" w:cs="Helvetica"/>
          <w:b/>
          <w:bCs/>
          <w:color w:val="000080"/>
          <w:sz w:val="22"/>
        </w:rPr>
        <w:t xml:space="preserve"> </w:t>
      </w:r>
      <w:proofErr w:type="spellStart"/>
      <w:r w:rsidRPr="00351CB3">
        <w:rPr>
          <w:rFonts w:ascii="Helvetica" w:hAnsi="Helvetica" w:cs="Helvetica"/>
          <w:b/>
          <w:bCs/>
          <w:color w:val="000080"/>
          <w:sz w:val="22"/>
        </w:rPr>
        <w:t>Teachers</w:t>
      </w:r>
      <w:proofErr w:type="spellEnd"/>
    </w:p>
    <w:p w:rsidR="00351CB3" w:rsidRDefault="00351CB3" w:rsidP="00351CB3">
      <w:pPr>
        <w:spacing w:after="0"/>
        <w:rPr>
          <w:b/>
          <w:szCs w:val="24"/>
        </w:rPr>
      </w:pPr>
      <w:r>
        <w:rPr>
          <w:b/>
          <w:szCs w:val="24"/>
        </w:rPr>
        <w:t xml:space="preserve">             </w:t>
      </w:r>
    </w:p>
    <w:p w:rsidR="003F3A57" w:rsidRPr="00351CB3" w:rsidRDefault="00A016FB" w:rsidP="00351CB3">
      <w:pPr>
        <w:spacing w:after="0"/>
        <w:jc w:val="center"/>
        <w:rPr>
          <w:b/>
          <w:szCs w:val="24"/>
        </w:rPr>
      </w:pPr>
      <w:r w:rsidRPr="00351CB3">
        <w:rPr>
          <w:b/>
          <w:szCs w:val="24"/>
        </w:rPr>
        <w:t>RAPPORT DU DIRECTEUR GÉNÉRAL</w:t>
      </w:r>
    </w:p>
    <w:p w:rsidR="00351CB3" w:rsidRDefault="00351CB3" w:rsidP="00351CB3">
      <w:pPr>
        <w:pStyle w:val="Paragraphedeliste"/>
        <w:spacing w:after="0"/>
        <w:rPr>
          <w:b/>
          <w:sz w:val="23"/>
          <w:szCs w:val="23"/>
        </w:rPr>
      </w:pPr>
    </w:p>
    <w:p w:rsidR="003F3A57" w:rsidRPr="00351CB3" w:rsidRDefault="004B5AAB" w:rsidP="009817D8">
      <w:pPr>
        <w:pStyle w:val="Paragraphedeliste"/>
        <w:numPr>
          <w:ilvl w:val="0"/>
          <w:numId w:val="3"/>
        </w:numPr>
        <w:spacing w:after="0"/>
        <w:rPr>
          <w:b/>
          <w:sz w:val="23"/>
          <w:szCs w:val="23"/>
          <w:lang w:val="en-CA"/>
        </w:rPr>
      </w:pPr>
      <w:r w:rsidRPr="00351CB3">
        <w:rPr>
          <w:b/>
          <w:sz w:val="23"/>
          <w:szCs w:val="23"/>
          <w:lang w:val="en-CA"/>
        </w:rPr>
        <w:t>Introduction</w:t>
      </w:r>
    </w:p>
    <w:p w:rsidR="00A016FB" w:rsidRPr="00351CB3" w:rsidRDefault="00A016FB" w:rsidP="00ED491A">
      <w:pPr>
        <w:spacing w:after="0"/>
        <w:ind w:left="708"/>
        <w:rPr>
          <w:sz w:val="23"/>
          <w:szCs w:val="23"/>
        </w:rPr>
      </w:pPr>
      <w:r w:rsidRPr="00351CB3">
        <w:rPr>
          <w:sz w:val="23"/>
          <w:szCs w:val="23"/>
        </w:rPr>
        <w:t>Cette année aura été bien spéciale</w:t>
      </w:r>
      <w:r w:rsidR="009817D8" w:rsidRPr="00351CB3">
        <w:rPr>
          <w:sz w:val="23"/>
          <w:szCs w:val="23"/>
        </w:rPr>
        <w:t xml:space="preserve"> pour l’ACER-CART. Comme ça a été</w:t>
      </w:r>
      <w:r w:rsidRPr="00351CB3">
        <w:rPr>
          <w:sz w:val="23"/>
          <w:szCs w:val="23"/>
        </w:rPr>
        <w:t xml:space="preserve"> l’année suivant les élections</w:t>
      </w:r>
      <w:r w:rsidR="009817D8" w:rsidRPr="00351CB3">
        <w:rPr>
          <w:sz w:val="23"/>
          <w:szCs w:val="23"/>
        </w:rPr>
        <w:t xml:space="preserve"> fédérales, </w:t>
      </w:r>
      <w:r w:rsidRPr="00351CB3">
        <w:rPr>
          <w:sz w:val="23"/>
          <w:szCs w:val="23"/>
        </w:rPr>
        <w:t>les occasions de mobilisation politique ont eu moins de raison d’être</w:t>
      </w:r>
      <w:r w:rsidR="008A6C1E">
        <w:rPr>
          <w:sz w:val="23"/>
          <w:szCs w:val="23"/>
        </w:rPr>
        <w:t xml:space="preserve">, </w:t>
      </w:r>
      <w:r w:rsidRPr="00351CB3">
        <w:rPr>
          <w:sz w:val="23"/>
          <w:szCs w:val="23"/>
        </w:rPr>
        <w:t xml:space="preserve">car c’est une période d’expectatives et d’observation de ce que le nouveau gouvernement propose. Par </w:t>
      </w:r>
      <w:r w:rsidR="009817D8" w:rsidRPr="00351CB3">
        <w:rPr>
          <w:sz w:val="23"/>
          <w:szCs w:val="23"/>
        </w:rPr>
        <w:t>expé</w:t>
      </w:r>
      <w:r w:rsidRPr="00351CB3">
        <w:rPr>
          <w:sz w:val="23"/>
          <w:szCs w:val="23"/>
        </w:rPr>
        <w:t xml:space="preserve">rience, un gouvernement est un gouvernement, peu importent les couleurs qu’il affiche. Cela est évident quand on regarde de plus près la manière d’agir dans le dossier de l’Accord national sur la Santé et aussi </w:t>
      </w:r>
      <w:r w:rsidR="009817D8" w:rsidRPr="00351CB3">
        <w:rPr>
          <w:sz w:val="23"/>
          <w:szCs w:val="23"/>
        </w:rPr>
        <w:t>au s</w:t>
      </w:r>
      <w:r w:rsidR="00245A20">
        <w:rPr>
          <w:sz w:val="23"/>
          <w:szCs w:val="23"/>
        </w:rPr>
        <w:t>ujet du P</w:t>
      </w:r>
      <w:r w:rsidR="009817D8" w:rsidRPr="00351CB3">
        <w:rPr>
          <w:sz w:val="23"/>
          <w:szCs w:val="23"/>
        </w:rPr>
        <w:t>rojet de loi</w:t>
      </w:r>
      <w:r w:rsidR="008A6C1E">
        <w:rPr>
          <w:sz w:val="23"/>
          <w:szCs w:val="23"/>
        </w:rPr>
        <w:t> </w:t>
      </w:r>
      <w:r w:rsidR="009817D8" w:rsidRPr="00351CB3">
        <w:rPr>
          <w:sz w:val="23"/>
          <w:szCs w:val="23"/>
        </w:rPr>
        <w:t>C-27</w:t>
      </w:r>
      <w:r w:rsidR="008A6C1E">
        <w:rPr>
          <w:sz w:val="23"/>
          <w:szCs w:val="23"/>
        </w:rPr>
        <w:t> :</w:t>
      </w:r>
      <w:r w:rsidR="009817D8" w:rsidRPr="00351CB3">
        <w:rPr>
          <w:sz w:val="23"/>
          <w:szCs w:val="23"/>
        </w:rPr>
        <w:t xml:space="preserve"> </w:t>
      </w:r>
      <w:r w:rsidR="008A6C1E">
        <w:rPr>
          <w:sz w:val="23"/>
          <w:szCs w:val="23"/>
        </w:rPr>
        <w:t>d</w:t>
      </w:r>
      <w:r w:rsidRPr="00351CB3">
        <w:rPr>
          <w:sz w:val="23"/>
          <w:szCs w:val="23"/>
        </w:rPr>
        <w:t xml:space="preserve">iviser pour régner et aller de l’avant sans </w:t>
      </w:r>
      <w:r w:rsidR="009817D8" w:rsidRPr="00351CB3">
        <w:rPr>
          <w:sz w:val="23"/>
          <w:szCs w:val="23"/>
        </w:rPr>
        <w:t>considé</w:t>
      </w:r>
      <w:r w:rsidRPr="00351CB3">
        <w:rPr>
          <w:sz w:val="23"/>
          <w:szCs w:val="23"/>
        </w:rPr>
        <w:t>ration</w:t>
      </w:r>
      <w:r w:rsidR="009817D8" w:rsidRPr="00351CB3">
        <w:rPr>
          <w:sz w:val="23"/>
          <w:szCs w:val="23"/>
        </w:rPr>
        <w:t xml:space="preserve"> pour les objections</w:t>
      </w:r>
      <w:r w:rsidRPr="00351CB3">
        <w:rPr>
          <w:sz w:val="23"/>
          <w:szCs w:val="23"/>
        </w:rPr>
        <w:t xml:space="preserve"> du public.</w:t>
      </w:r>
    </w:p>
    <w:p w:rsidR="00A016FB" w:rsidRPr="00351CB3" w:rsidRDefault="00A016FB" w:rsidP="00ED491A">
      <w:pPr>
        <w:spacing w:after="0"/>
        <w:ind w:left="708"/>
        <w:rPr>
          <w:sz w:val="23"/>
          <w:szCs w:val="23"/>
        </w:rPr>
      </w:pPr>
    </w:p>
    <w:p w:rsidR="0095588A" w:rsidRPr="00351CB3" w:rsidRDefault="00444A36" w:rsidP="00370E43">
      <w:pPr>
        <w:pStyle w:val="Paragraphedeliste"/>
        <w:numPr>
          <w:ilvl w:val="0"/>
          <w:numId w:val="3"/>
        </w:numPr>
        <w:spacing w:after="0"/>
        <w:rPr>
          <w:b/>
          <w:sz w:val="23"/>
          <w:szCs w:val="23"/>
          <w:lang w:val="en-CA"/>
        </w:rPr>
      </w:pPr>
      <w:r w:rsidRPr="00351CB3">
        <w:rPr>
          <w:b/>
          <w:sz w:val="23"/>
          <w:szCs w:val="23"/>
          <w:lang w:val="en-CA"/>
        </w:rPr>
        <w:t>MEMBRES ADHÉRANTS</w:t>
      </w:r>
    </w:p>
    <w:p w:rsidR="00C503CF" w:rsidRPr="00351CB3" w:rsidRDefault="00444A36" w:rsidP="00560A87">
      <w:pPr>
        <w:spacing w:after="0"/>
        <w:ind w:left="708"/>
        <w:rPr>
          <w:sz w:val="23"/>
          <w:szCs w:val="23"/>
        </w:rPr>
      </w:pPr>
      <w:r w:rsidRPr="00351CB3">
        <w:rPr>
          <w:sz w:val="23"/>
          <w:szCs w:val="23"/>
        </w:rPr>
        <w:t>Nous avons connu cette année une augmentation de 1</w:t>
      </w:r>
      <w:r w:rsidR="00245A20">
        <w:rPr>
          <w:sz w:val="23"/>
          <w:szCs w:val="23"/>
        </w:rPr>
        <w:t>,</w:t>
      </w:r>
      <w:r w:rsidRPr="00351CB3">
        <w:rPr>
          <w:sz w:val="23"/>
          <w:szCs w:val="23"/>
        </w:rPr>
        <w:t>786 membres, soit une augmentation de 1,3</w:t>
      </w:r>
      <w:r w:rsidR="008A6C1E">
        <w:rPr>
          <w:sz w:val="23"/>
          <w:szCs w:val="23"/>
        </w:rPr>
        <w:t> %</w:t>
      </w:r>
      <w:r w:rsidR="00C503CF" w:rsidRPr="00351CB3">
        <w:rPr>
          <w:sz w:val="23"/>
          <w:szCs w:val="23"/>
        </w:rPr>
        <w:t xml:space="preserve"> </w:t>
      </w:r>
      <w:r w:rsidRPr="00351CB3">
        <w:rPr>
          <w:sz w:val="23"/>
          <w:szCs w:val="23"/>
        </w:rPr>
        <w:t>par rapport à l’année passée</w:t>
      </w:r>
      <w:r w:rsidR="00647641" w:rsidRPr="00351CB3">
        <w:rPr>
          <w:sz w:val="23"/>
          <w:szCs w:val="23"/>
        </w:rPr>
        <w:t>.</w:t>
      </w:r>
    </w:p>
    <w:p w:rsidR="001D624B" w:rsidRPr="00351CB3" w:rsidRDefault="001D624B" w:rsidP="00560A87">
      <w:pPr>
        <w:spacing w:after="0"/>
        <w:ind w:left="708"/>
        <w:rPr>
          <w:sz w:val="23"/>
          <w:szCs w:val="23"/>
        </w:rPr>
      </w:pPr>
    </w:p>
    <w:tbl>
      <w:tblPr>
        <w:tblStyle w:val="Grilledutableau"/>
        <w:tblW w:w="0" w:type="auto"/>
        <w:jc w:val="center"/>
        <w:tblLook w:val="04A0" w:firstRow="1" w:lastRow="0" w:firstColumn="1" w:lastColumn="0" w:noHBand="0" w:noVBand="1"/>
      </w:tblPr>
      <w:tblGrid>
        <w:gridCol w:w="526"/>
        <w:gridCol w:w="4187"/>
        <w:gridCol w:w="1226"/>
        <w:gridCol w:w="1750"/>
      </w:tblGrid>
      <w:tr w:rsidR="00DB3822" w:rsidRPr="00351CB3" w:rsidTr="00245A20">
        <w:trPr>
          <w:trHeight w:val="296"/>
          <w:jc w:val="center"/>
        </w:trPr>
        <w:tc>
          <w:tcPr>
            <w:tcW w:w="526" w:type="dxa"/>
            <w:vAlign w:val="bottom"/>
          </w:tcPr>
          <w:p w:rsidR="001138A3" w:rsidRPr="00351CB3" w:rsidRDefault="001138A3" w:rsidP="001138A3">
            <w:pPr>
              <w:spacing w:after="0" w:line="240" w:lineRule="auto"/>
              <w:jc w:val="right"/>
              <w:rPr>
                <w:rFonts w:eastAsia="Times New Roman" w:cs="Arial"/>
                <w:b/>
                <w:bCs/>
                <w:sz w:val="23"/>
                <w:szCs w:val="23"/>
                <w:lang w:eastAsia="fr-CA"/>
              </w:rPr>
            </w:pPr>
          </w:p>
        </w:tc>
        <w:tc>
          <w:tcPr>
            <w:tcW w:w="4187" w:type="dxa"/>
            <w:vAlign w:val="bottom"/>
          </w:tcPr>
          <w:p w:rsidR="001138A3" w:rsidRPr="00351CB3" w:rsidRDefault="0067418F" w:rsidP="001138A3">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Association</w:t>
            </w:r>
          </w:p>
        </w:tc>
        <w:tc>
          <w:tcPr>
            <w:tcW w:w="1226" w:type="dxa"/>
            <w:vAlign w:val="bottom"/>
          </w:tcPr>
          <w:p w:rsidR="001138A3" w:rsidRPr="00351CB3" w:rsidRDefault="001138A3" w:rsidP="0067418F">
            <w:pPr>
              <w:spacing w:after="0" w:line="240" w:lineRule="auto"/>
              <w:jc w:val="center"/>
              <w:rPr>
                <w:rFonts w:eastAsia="Times New Roman" w:cs="Arial"/>
                <w:b/>
                <w:bCs/>
                <w:sz w:val="23"/>
                <w:szCs w:val="23"/>
                <w:lang w:val="en-CA" w:eastAsia="fr-CA"/>
              </w:rPr>
            </w:pPr>
            <w:proofErr w:type="spellStart"/>
            <w:r w:rsidRPr="00351CB3">
              <w:rPr>
                <w:rFonts w:eastAsia="Times New Roman" w:cs="Arial"/>
                <w:b/>
                <w:bCs/>
                <w:sz w:val="23"/>
                <w:szCs w:val="23"/>
                <w:lang w:val="en-CA" w:eastAsia="fr-CA"/>
              </w:rPr>
              <w:t>M</w:t>
            </w:r>
            <w:r w:rsidR="00A016FB" w:rsidRPr="00351CB3">
              <w:rPr>
                <w:rFonts w:eastAsia="Times New Roman" w:cs="Arial"/>
                <w:b/>
                <w:bCs/>
                <w:sz w:val="23"/>
                <w:szCs w:val="23"/>
                <w:lang w:val="en-CA" w:eastAsia="fr-CA"/>
              </w:rPr>
              <w:t>embres</w:t>
            </w:r>
            <w:proofErr w:type="spellEnd"/>
          </w:p>
        </w:tc>
        <w:tc>
          <w:tcPr>
            <w:tcW w:w="1750" w:type="dxa"/>
            <w:vAlign w:val="bottom"/>
          </w:tcPr>
          <w:p w:rsidR="001138A3" w:rsidRPr="00351CB3" w:rsidRDefault="00A016FB" w:rsidP="001138A3">
            <w:pPr>
              <w:spacing w:after="0" w:line="240" w:lineRule="auto"/>
              <w:jc w:val="center"/>
              <w:rPr>
                <w:rFonts w:eastAsia="Times New Roman" w:cs="Arial"/>
                <w:b/>
                <w:bCs/>
                <w:sz w:val="23"/>
                <w:szCs w:val="23"/>
                <w:lang w:eastAsia="fr-CA"/>
              </w:rPr>
            </w:pPr>
            <w:proofErr w:type="spellStart"/>
            <w:r w:rsidRPr="00351CB3">
              <w:rPr>
                <w:rFonts w:eastAsia="Times New Roman" w:cs="Arial"/>
                <w:b/>
                <w:bCs/>
                <w:sz w:val="23"/>
                <w:szCs w:val="23"/>
                <w:lang w:val="en-CA" w:eastAsia="fr-CA"/>
              </w:rPr>
              <w:t>Cotisation</w:t>
            </w:r>
            <w:proofErr w:type="spellEnd"/>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eastAsia="fr-CA"/>
              </w:rPr>
            </w:pPr>
            <w:r w:rsidRPr="00351CB3">
              <w:rPr>
                <w:rFonts w:eastAsia="Times New Roman" w:cs="Arial"/>
                <w:b/>
                <w:bCs/>
                <w:sz w:val="23"/>
                <w:szCs w:val="23"/>
                <w:lang w:eastAsia="fr-CA"/>
              </w:rPr>
              <w:t>1</w:t>
            </w:r>
          </w:p>
        </w:tc>
        <w:tc>
          <w:tcPr>
            <w:tcW w:w="4187" w:type="dxa"/>
            <w:vAlign w:val="bottom"/>
          </w:tcPr>
          <w:p w:rsidR="001138A3" w:rsidRPr="00351CB3" w:rsidRDefault="001E6DD0" w:rsidP="001E6DD0">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 xml:space="preserve">Retired Teachers' Association of Newfoundland and Labrador </w:t>
            </w:r>
          </w:p>
        </w:tc>
        <w:tc>
          <w:tcPr>
            <w:tcW w:w="1226" w:type="dxa"/>
            <w:vAlign w:val="bottom"/>
          </w:tcPr>
          <w:p w:rsidR="001138A3" w:rsidRPr="00351CB3" w:rsidRDefault="00034EAA" w:rsidP="001138A3">
            <w:pPr>
              <w:spacing w:after="0" w:line="240" w:lineRule="auto"/>
              <w:jc w:val="right"/>
              <w:rPr>
                <w:rFonts w:eastAsia="Times New Roman" w:cs="Arial"/>
                <w:sz w:val="23"/>
                <w:szCs w:val="23"/>
                <w:lang w:eastAsia="fr-CA"/>
              </w:rPr>
            </w:pPr>
            <w:r w:rsidRPr="00351CB3">
              <w:rPr>
                <w:rFonts w:eastAsia="Times New Roman" w:cs="Arial"/>
                <w:sz w:val="23"/>
                <w:szCs w:val="23"/>
                <w:lang w:eastAsia="fr-CA"/>
              </w:rPr>
              <w:t>5</w:t>
            </w:r>
            <w:r w:rsidR="008A6C1E">
              <w:rPr>
                <w:rFonts w:eastAsia="Times New Roman" w:cs="Arial"/>
                <w:sz w:val="23"/>
                <w:szCs w:val="23"/>
                <w:lang w:eastAsia="fr-CA"/>
              </w:rPr>
              <w:t>,</w:t>
            </w:r>
            <w:r w:rsidRPr="00351CB3">
              <w:rPr>
                <w:rFonts w:eastAsia="Times New Roman" w:cs="Arial"/>
                <w:sz w:val="23"/>
                <w:szCs w:val="23"/>
                <w:lang w:eastAsia="fr-CA"/>
              </w:rPr>
              <w:t>6</w:t>
            </w:r>
            <w:r w:rsidR="00D2009A" w:rsidRPr="00351CB3">
              <w:rPr>
                <w:rFonts w:eastAsia="Times New Roman" w:cs="Arial"/>
                <w:sz w:val="23"/>
                <w:szCs w:val="23"/>
                <w:lang w:eastAsia="fr-CA"/>
              </w:rPr>
              <w:t>62</w:t>
            </w:r>
          </w:p>
        </w:tc>
        <w:tc>
          <w:tcPr>
            <w:tcW w:w="1750" w:type="dxa"/>
            <w:vAlign w:val="bottom"/>
          </w:tcPr>
          <w:p w:rsidR="001138A3" w:rsidRPr="00351CB3" w:rsidRDefault="00245A20" w:rsidP="00FB41C7">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1,</w:t>
            </w:r>
            <w:r w:rsidR="008A6C1E">
              <w:rPr>
                <w:rFonts w:eastAsia="Times New Roman" w:cs="Arial"/>
                <w:sz w:val="23"/>
                <w:szCs w:val="23"/>
                <w:lang w:val="en-CA" w:eastAsia="fr-CA"/>
              </w:rPr>
              <w:t>981.70 $</w:t>
            </w:r>
            <w:r w:rsidR="00FB41C7" w:rsidRPr="00351CB3">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2</w:t>
            </w:r>
          </w:p>
        </w:tc>
        <w:tc>
          <w:tcPr>
            <w:tcW w:w="4187" w:type="dxa"/>
            <w:vAlign w:val="bottom"/>
          </w:tcPr>
          <w:p w:rsidR="001138A3" w:rsidRPr="00351CB3" w:rsidRDefault="00A073ED" w:rsidP="00A073ED">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 xml:space="preserve">Retired Teachers Organization of the Nova Scotia Teachers Union </w:t>
            </w:r>
          </w:p>
        </w:tc>
        <w:tc>
          <w:tcPr>
            <w:tcW w:w="1226" w:type="dxa"/>
            <w:vAlign w:val="bottom"/>
          </w:tcPr>
          <w:p w:rsidR="001138A3" w:rsidRPr="00351CB3" w:rsidRDefault="001E6DD0" w:rsidP="001138A3">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7</w:t>
            </w:r>
            <w:r w:rsidR="008A6C1E">
              <w:rPr>
                <w:rFonts w:eastAsia="Times New Roman" w:cs="Arial"/>
                <w:sz w:val="23"/>
                <w:szCs w:val="23"/>
                <w:lang w:val="en-CA" w:eastAsia="fr-CA"/>
              </w:rPr>
              <w:t>,</w:t>
            </w:r>
            <w:r w:rsidR="00D2009A" w:rsidRPr="00351CB3">
              <w:rPr>
                <w:rFonts w:eastAsia="Times New Roman" w:cs="Arial"/>
                <w:sz w:val="23"/>
                <w:szCs w:val="23"/>
                <w:lang w:val="en-CA" w:eastAsia="fr-CA"/>
              </w:rPr>
              <w:t>259</w:t>
            </w:r>
          </w:p>
        </w:tc>
        <w:tc>
          <w:tcPr>
            <w:tcW w:w="1750" w:type="dxa"/>
            <w:vAlign w:val="bottom"/>
          </w:tcPr>
          <w:p w:rsidR="001138A3" w:rsidRPr="00351CB3" w:rsidRDefault="008A6C1E" w:rsidP="00034EAA">
            <w:pPr>
              <w:spacing w:after="0" w:line="240" w:lineRule="auto"/>
              <w:jc w:val="right"/>
              <w:rPr>
                <w:rFonts w:eastAsia="Times New Roman" w:cs="Arial"/>
                <w:sz w:val="23"/>
                <w:szCs w:val="23"/>
                <w:lang w:eastAsia="fr-CA"/>
              </w:rPr>
            </w:pPr>
            <w:r>
              <w:rPr>
                <w:rFonts w:eastAsia="Times New Roman" w:cs="Arial"/>
                <w:sz w:val="23"/>
                <w:szCs w:val="23"/>
                <w:lang w:eastAsia="fr-CA"/>
              </w:rPr>
              <w:t>2,540.65</w:t>
            </w:r>
            <w:r w:rsidR="00245A20">
              <w:rPr>
                <w:rFonts w:eastAsia="Times New Roman" w:cs="Arial"/>
                <w:sz w:val="23"/>
                <w:szCs w:val="23"/>
                <w:lang w:eastAsia="fr-CA"/>
              </w:rPr>
              <w:t xml:space="preserve"> $</w:t>
            </w:r>
            <w:r w:rsidR="00FB41C7" w:rsidRPr="00351CB3">
              <w:rPr>
                <w:rFonts w:eastAsia="Times New Roman" w:cs="Arial"/>
                <w:sz w:val="23"/>
                <w:szCs w:val="23"/>
                <w:lang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eastAsia="fr-CA"/>
              </w:rPr>
            </w:pPr>
            <w:r w:rsidRPr="00351CB3">
              <w:rPr>
                <w:rFonts w:eastAsia="Times New Roman" w:cs="Arial"/>
                <w:b/>
                <w:bCs/>
                <w:sz w:val="23"/>
                <w:szCs w:val="23"/>
                <w:lang w:eastAsia="fr-CA"/>
              </w:rPr>
              <w:t>3</w:t>
            </w:r>
          </w:p>
        </w:tc>
        <w:tc>
          <w:tcPr>
            <w:tcW w:w="4187" w:type="dxa"/>
            <w:vAlign w:val="bottom"/>
          </w:tcPr>
          <w:p w:rsidR="001138A3" w:rsidRPr="00351CB3" w:rsidRDefault="00A073ED" w:rsidP="00A073ED">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New Bruns</w:t>
            </w:r>
            <w:r w:rsidR="00A016FB" w:rsidRPr="00351CB3">
              <w:rPr>
                <w:rFonts w:eastAsia="Times New Roman" w:cs="Arial"/>
                <w:sz w:val="23"/>
                <w:szCs w:val="23"/>
                <w:lang w:val="en-CA" w:eastAsia="fr-CA"/>
              </w:rPr>
              <w:t xml:space="preserve">wick </w:t>
            </w:r>
            <w:r w:rsidR="00EB0EC5" w:rsidRPr="00351CB3">
              <w:rPr>
                <w:rFonts w:eastAsia="Times New Roman" w:cs="Arial"/>
                <w:sz w:val="23"/>
                <w:szCs w:val="23"/>
                <w:lang w:val="en-CA" w:eastAsia="fr-CA"/>
              </w:rPr>
              <w:t>Society of Retired Teachers</w:t>
            </w:r>
          </w:p>
        </w:tc>
        <w:tc>
          <w:tcPr>
            <w:tcW w:w="1226" w:type="dxa"/>
            <w:vAlign w:val="bottom"/>
          </w:tcPr>
          <w:p w:rsidR="001138A3" w:rsidRPr="00351CB3" w:rsidRDefault="001E6DD0" w:rsidP="00034EAA">
            <w:pPr>
              <w:spacing w:after="0" w:line="240" w:lineRule="auto"/>
              <w:jc w:val="right"/>
              <w:rPr>
                <w:rFonts w:eastAsia="Times New Roman" w:cs="Arial"/>
                <w:sz w:val="23"/>
                <w:szCs w:val="23"/>
                <w:lang w:eastAsia="fr-CA"/>
              </w:rPr>
            </w:pPr>
            <w:r w:rsidRPr="00351CB3">
              <w:rPr>
                <w:rFonts w:eastAsia="Times New Roman" w:cs="Arial"/>
                <w:sz w:val="23"/>
                <w:szCs w:val="23"/>
                <w:lang w:eastAsia="fr-CA"/>
              </w:rPr>
              <w:t>2</w:t>
            </w:r>
            <w:r w:rsidR="008A6C1E">
              <w:rPr>
                <w:rFonts w:eastAsia="Times New Roman" w:cs="Arial"/>
                <w:sz w:val="23"/>
                <w:szCs w:val="23"/>
                <w:lang w:eastAsia="fr-CA"/>
              </w:rPr>
              <w:t>,</w:t>
            </w:r>
            <w:r w:rsidR="00D2009A" w:rsidRPr="00351CB3">
              <w:rPr>
                <w:rFonts w:eastAsia="Times New Roman" w:cs="Arial"/>
                <w:sz w:val="23"/>
                <w:szCs w:val="23"/>
                <w:lang w:eastAsia="fr-CA"/>
              </w:rPr>
              <w:t>718</w:t>
            </w:r>
          </w:p>
        </w:tc>
        <w:tc>
          <w:tcPr>
            <w:tcW w:w="1750" w:type="dxa"/>
            <w:vAlign w:val="bottom"/>
          </w:tcPr>
          <w:p w:rsidR="001138A3" w:rsidRPr="00351CB3" w:rsidRDefault="008A6C1E" w:rsidP="00034EAA">
            <w:pPr>
              <w:spacing w:after="0" w:line="240" w:lineRule="auto"/>
              <w:jc w:val="right"/>
              <w:rPr>
                <w:rFonts w:eastAsia="Times New Roman" w:cs="Arial"/>
                <w:sz w:val="23"/>
                <w:szCs w:val="23"/>
                <w:lang w:eastAsia="fr-CA"/>
              </w:rPr>
            </w:pPr>
            <w:r>
              <w:rPr>
                <w:rFonts w:eastAsia="Times New Roman" w:cs="Arial"/>
                <w:sz w:val="23"/>
                <w:szCs w:val="23"/>
                <w:lang w:eastAsia="fr-CA"/>
              </w:rPr>
              <w:t>951.30 $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eastAsia="fr-CA"/>
              </w:rPr>
            </w:pPr>
            <w:r w:rsidRPr="00351CB3">
              <w:rPr>
                <w:rFonts w:eastAsia="Times New Roman" w:cs="Arial"/>
                <w:b/>
                <w:bCs/>
                <w:sz w:val="23"/>
                <w:szCs w:val="23"/>
                <w:lang w:eastAsia="fr-CA"/>
              </w:rPr>
              <w:t>4</w:t>
            </w:r>
          </w:p>
        </w:tc>
        <w:tc>
          <w:tcPr>
            <w:tcW w:w="4187" w:type="dxa"/>
            <w:vAlign w:val="bottom"/>
          </w:tcPr>
          <w:p w:rsidR="001138A3" w:rsidRPr="00351CB3" w:rsidRDefault="00A073ED" w:rsidP="00A073ED">
            <w:pPr>
              <w:spacing w:after="0" w:line="240" w:lineRule="auto"/>
              <w:rPr>
                <w:rFonts w:eastAsia="Times New Roman" w:cs="Arial"/>
                <w:sz w:val="23"/>
                <w:szCs w:val="23"/>
                <w:lang w:eastAsia="fr-CA"/>
              </w:rPr>
            </w:pPr>
            <w:r w:rsidRPr="00351CB3">
              <w:rPr>
                <w:rFonts w:eastAsia="Times New Roman" w:cs="Arial"/>
                <w:sz w:val="23"/>
                <w:szCs w:val="23"/>
                <w:lang w:eastAsia="fr-CA"/>
              </w:rPr>
              <w:t>Société des enseignantes et des enseignants retraités francophones du N.</w:t>
            </w:r>
            <w:r w:rsidR="008A6C1E">
              <w:rPr>
                <w:rFonts w:eastAsia="Times New Roman" w:cs="Arial"/>
                <w:sz w:val="23"/>
                <w:szCs w:val="23"/>
                <w:lang w:eastAsia="fr-CA"/>
              </w:rPr>
              <w:t xml:space="preserve"> B</w:t>
            </w:r>
            <w:r w:rsidRPr="00351CB3">
              <w:rPr>
                <w:rFonts w:eastAsia="Times New Roman" w:cs="Arial"/>
                <w:sz w:val="23"/>
                <w:szCs w:val="23"/>
                <w:lang w:eastAsia="fr-CA"/>
              </w:rPr>
              <w:t>.</w:t>
            </w:r>
            <w:r w:rsidR="001E6DD0" w:rsidRPr="00351CB3">
              <w:rPr>
                <w:rFonts w:eastAsia="Times New Roman" w:cs="Arial"/>
                <w:sz w:val="23"/>
                <w:szCs w:val="23"/>
                <w:lang w:eastAsia="fr-CA"/>
              </w:rPr>
              <w:t xml:space="preserve"> </w:t>
            </w:r>
          </w:p>
        </w:tc>
        <w:tc>
          <w:tcPr>
            <w:tcW w:w="1226" w:type="dxa"/>
            <w:vAlign w:val="bottom"/>
          </w:tcPr>
          <w:p w:rsidR="001138A3" w:rsidRPr="00351CB3" w:rsidRDefault="001E6DD0" w:rsidP="001138A3">
            <w:pPr>
              <w:spacing w:after="0" w:line="240" w:lineRule="auto"/>
              <w:jc w:val="right"/>
              <w:rPr>
                <w:rFonts w:eastAsia="Times New Roman" w:cs="Arial"/>
                <w:sz w:val="23"/>
                <w:szCs w:val="23"/>
                <w:lang w:eastAsia="fr-CA"/>
              </w:rPr>
            </w:pPr>
            <w:r w:rsidRPr="00351CB3">
              <w:rPr>
                <w:rFonts w:eastAsia="Times New Roman" w:cs="Arial"/>
                <w:sz w:val="23"/>
                <w:szCs w:val="23"/>
                <w:lang w:eastAsia="fr-CA"/>
              </w:rPr>
              <w:t>1</w:t>
            </w:r>
            <w:r w:rsidR="008A6C1E">
              <w:rPr>
                <w:rFonts w:eastAsia="Times New Roman" w:cs="Arial"/>
                <w:sz w:val="23"/>
                <w:szCs w:val="23"/>
                <w:lang w:eastAsia="fr-CA"/>
              </w:rPr>
              <w:t> </w:t>
            </w:r>
            <w:r w:rsidR="00034EAA" w:rsidRPr="00351CB3">
              <w:rPr>
                <w:rFonts w:eastAsia="Times New Roman" w:cs="Arial"/>
                <w:sz w:val="23"/>
                <w:szCs w:val="23"/>
                <w:lang w:eastAsia="fr-CA"/>
              </w:rPr>
              <w:t>9</w:t>
            </w:r>
            <w:r w:rsidR="00D2009A" w:rsidRPr="00351CB3">
              <w:rPr>
                <w:rFonts w:eastAsia="Times New Roman" w:cs="Arial"/>
                <w:sz w:val="23"/>
                <w:szCs w:val="23"/>
                <w:lang w:eastAsia="fr-CA"/>
              </w:rPr>
              <w:t>8</w:t>
            </w:r>
            <w:r w:rsidRPr="00351CB3">
              <w:rPr>
                <w:rFonts w:eastAsia="Times New Roman" w:cs="Arial"/>
                <w:sz w:val="23"/>
                <w:szCs w:val="23"/>
                <w:lang w:eastAsia="fr-CA"/>
              </w:rPr>
              <w:t>0</w:t>
            </w:r>
          </w:p>
        </w:tc>
        <w:tc>
          <w:tcPr>
            <w:tcW w:w="1750" w:type="dxa"/>
            <w:vAlign w:val="bottom"/>
          </w:tcPr>
          <w:p w:rsidR="001138A3" w:rsidRPr="00351CB3" w:rsidRDefault="00D2009A"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693</w:t>
            </w:r>
            <w:r w:rsidR="008A6C1E">
              <w:rPr>
                <w:rFonts w:eastAsia="Times New Roman" w:cs="Arial"/>
                <w:sz w:val="23"/>
                <w:szCs w:val="23"/>
                <w:lang w:val="en-CA" w:eastAsia="fr-CA"/>
              </w:rPr>
              <w:t>,</w:t>
            </w:r>
            <w:r w:rsidRPr="00351CB3">
              <w:rPr>
                <w:rFonts w:eastAsia="Times New Roman" w:cs="Arial"/>
                <w:sz w:val="23"/>
                <w:szCs w:val="23"/>
                <w:lang w:val="en-CA" w:eastAsia="fr-CA"/>
              </w:rPr>
              <w:t>00</w:t>
            </w:r>
            <w:r w:rsidR="008A6C1E">
              <w:rPr>
                <w:rFonts w:eastAsia="Times New Roman" w:cs="Arial"/>
                <w:sz w:val="23"/>
                <w:szCs w:val="23"/>
                <w:lang w:val="en-CA" w:eastAsia="fr-CA"/>
              </w:rPr>
              <w:t> </w:t>
            </w:r>
            <w:r w:rsidR="00FB41C7" w:rsidRPr="00351CB3">
              <w:rPr>
                <w:rFonts w:eastAsia="Times New Roman" w:cs="Arial"/>
                <w:sz w:val="23"/>
                <w:szCs w:val="23"/>
                <w:lang w:val="en-CA" w:eastAsia="fr-CA"/>
              </w:rPr>
              <w:t>$</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5</w:t>
            </w:r>
          </w:p>
        </w:tc>
        <w:tc>
          <w:tcPr>
            <w:tcW w:w="4187" w:type="dxa"/>
            <w:vAlign w:val="bottom"/>
          </w:tcPr>
          <w:p w:rsidR="001138A3" w:rsidRPr="00351CB3" w:rsidRDefault="00A073ED" w:rsidP="00A073ED">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 xml:space="preserve">P.E.I. Retired Teachers Association </w:t>
            </w:r>
          </w:p>
        </w:tc>
        <w:tc>
          <w:tcPr>
            <w:tcW w:w="1226" w:type="dxa"/>
            <w:vAlign w:val="bottom"/>
          </w:tcPr>
          <w:p w:rsidR="001138A3" w:rsidRPr="00351CB3" w:rsidRDefault="00A073ED"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1</w:t>
            </w:r>
            <w:r w:rsidR="008A6C1E">
              <w:rPr>
                <w:rFonts w:eastAsia="Times New Roman" w:cs="Arial"/>
                <w:sz w:val="23"/>
                <w:szCs w:val="23"/>
                <w:lang w:val="en-CA" w:eastAsia="fr-CA"/>
              </w:rPr>
              <w:t>,</w:t>
            </w:r>
            <w:r w:rsidRPr="00351CB3">
              <w:rPr>
                <w:rFonts w:eastAsia="Times New Roman" w:cs="Arial"/>
                <w:sz w:val="23"/>
                <w:szCs w:val="23"/>
                <w:lang w:val="en-CA" w:eastAsia="fr-CA"/>
              </w:rPr>
              <w:t>0</w:t>
            </w:r>
            <w:r w:rsidR="00D2009A" w:rsidRPr="00351CB3">
              <w:rPr>
                <w:rFonts w:eastAsia="Times New Roman" w:cs="Arial"/>
                <w:sz w:val="23"/>
                <w:szCs w:val="23"/>
                <w:lang w:val="en-CA" w:eastAsia="fr-CA"/>
              </w:rPr>
              <w:t>53</w:t>
            </w:r>
          </w:p>
        </w:tc>
        <w:tc>
          <w:tcPr>
            <w:tcW w:w="1750" w:type="dxa"/>
            <w:vAlign w:val="bottom"/>
          </w:tcPr>
          <w:p w:rsidR="001138A3" w:rsidRPr="00351CB3" w:rsidRDefault="008A6C1E" w:rsidP="00034EAA">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368.55</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6</w:t>
            </w:r>
          </w:p>
        </w:tc>
        <w:tc>
          <w:tcPr>
            <w:tcW w:w="4187" w:type="dxa"/>
            <w:vAlign w:val="bottom"/>
          </w:tcPr>
          <w:p w:rsidR="001138A3" w:rsidRPr="00351CB3" w:rsidRDefault="00A073ED" w:rsidP="00A073ED">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 xml:space="preserve">Quebec Association of Retired Teachers </w:t>
            </w:r>
          </w:p>
        </w:tc>
        <w:tc>
          <w:tcPr>
            <w:tcW w:w="1226" w:type="dxa"/>
            <w:vAlign w:val="bottom"/>
          </w:tcPr>
          <w:p w:rsidR="001138A3" w:rsidRPr="00351CB3" w:rsidRDefault="00D2009A"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210</w:t>
            </w:r>
          </w:p>
        </w:tc>
        <w:tc>
          <w:tcPr>
            <w:tcW w:w="1750" w:type="dxa"/>
            <w:vAlign w:val="bottom"/>
          </w:tcPr>
          <w:p w:rsidR="001138A3" w:rsidRPr="00351CB3" w:rsidRDefault="008A6C1E" w:rsidP="00034EAA">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73,500</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7</w:t>
            </w:r>
          </w:p>
        </w:tc>
        <w:tc>
          <w:tcPr>
            <w:tcW w:w="4187" w:type="dxa"/>
            <w:vAlign w:val="bottom"/>
          </w:tcPr>
          <w:p w:rsidR="001138A3" w:rsidRPr="00351CB3" w:rsidRDefault="00A073ED" w:rsidP="001138A3">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Quebec Provincial Association of Retired School Educators</w:t>
            </w:r>
          </w:p>
        </w:tc>
        <w:tc>
          <w:tcPr>
            <w:tcW w:w="1226" w:type="dxa"/>
            <w:vAlign w:val="bottom"/>
          </w:tcPr>
          <w:p w:rsidR="001138A3" w:rsidRPr="00351CB3" w:rsidRDefault="00A073ED" w:rsidP="00833458">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1</w:t>
            </w:r>
            <w:r w:rsidR="008A6C1E">
              <w:rPr>
                <w:rFonts w:eastAsia="Times New Roman" w:cs="Arial"/>
                <w:sz w:val="23"/>
                <w:szCs w:val="23"/>
                <w:lang w:val="en-CA" w:eastAsia="fr-CA"/>
              </w:rPr>
              <w:t>,</w:t>
            </w:r>
            <w:r w:rsidR="00D2009A" w:rsidRPr="00351CB3">
              <w:rPr>
                <w:rFonts w:eastAsia="Times New Roman" w:cs="Arial"/>
                <w:sz w:val="23"/>
                <w:szCs w:val="23"/>
                <w:lang w:val="en-CA" w:eastAsia="fr-CA"/>
              </w:rPr>
              <w:t>188</w:t>
            </w:r>
          </w:p>
        </w:tc>
        <w:tc>
          <w:tcPr>
            <w:tcW w:w="1750" w:type="dxa"/>
            <w:vAlign w:val="bottom"/>
          </w:tcPr>
          <w:p w:rsidR="001138A3" w:rsidRPr="00351CB3" w:rsidRDefault="008A6C1E" w:rsidP="00A073ED">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415.80</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8</w:t>
            </w:r>
          </w:p>
        </w:tc>
        <w:tc>
          <w:tcPr>
            <w:tcW w:w="4187" w:type="dxa"/>
            <w:vAlign w:val="bottom"/>
          </w:tcPr>
          <w:p w:rsidR="001138A3" w:rsidRPr="00351CB3" w:rsidRDefault="007A288D" w:rsidP="007A288D">
            <w:pPr>
              <w:spacing w:after="0" w:line="240" w:lineRule="auto"/>
              <w:rPr>
                <w:rFonts w:eastAsia="Times New Roman" w:cs="Arial"/>
                <w:sz w:val="23"/>
                <w:szCs w:val="23"/>
                <w:lang w:val="en-CA" w:eastAsia="fr-CA"/>
              </w:rPr>
            </w:pPr>
            <w:proofErr w:type="spellStart"/>
            <w:r w:rsidRPr="00351CB3">
              <w:rPr>
                <w:rFonts w:eastAsia="Times New Roman" w:cs="Arial"/>
                <w:sz w:val="23"/>
                <w:szCs w:val="23"/>
                <w:lang w:val="en-CA" w:eastAsia="fr-CA"/>
              </w:rPr>
              <w:t>Enseignants</w:t>
            </w:r>
            <w:proofErr w:type="spellEnd"/>
            <w:r w:rsidRPr="00351CB3">
              <w:rPr>
                <w:rFonts w:eastAsia="Times New Roman" w:cs="Arial"/>
                <w:sz w:val="23"/>
                <w:szCs w:val="23"/>
                <w:lang w:val="en-CA" w:eastAsia="fr-CA"/>
              </w:rPr>
              <w:t xml:space="preserve"> </w:t>
            </w:r>
            <w:proofErr w:type="spellStart"/>
            <w:r w:rsidRPr="00351CB3">
              <w:rPr>
                <w:rFonts w:eastAsia="Times New Roman" w:cs="Arial"/>
                <w:sz w:val="23"/>
                <w:szCs w:val="23"/>
                <w:lang w:val="en-CA" w:eastAsia="fr-CA"/>
              </w:rPr>
              <w:t>retraités</w:t>
            </w:r>
            <w:proofErr w:type="spellEnd"/>
            <w:r w:rsidRPr="00351CB3">
              <w:rPr>
                <w:rFonts w:eastAsia="Times New Roman" w:cs="Arial"/>
                <w:sz w:val="23"/>
                <w:szCs w:val="23"/>
                <w:lang w:val="en-CA" w:eastAsia="fr-CA"/>
              </w:rPr>
              <w:t xml:space="preserve"> de </w:t>
            </w:r>
            <w:proofErr w:type="spellStart"/>
            <w:r w:rsidRPr="00351CB3">
              <w:rPr>
                <w:rFonts w:eastAsia="Times New Roman" w:cs="Arial"/>
                <w:sz w:val="23"/>
                <w:szCs w:val="23"/>
                <w:lang w:val="en-CA" w:eastAsia="fr-CA"/>
              </w:rPr>
              <w:t>l’</w:t>
            </w:r>
            <w:r w:rsidR="001E6DD0" w:rsidRPr="00351CB3">
              <w:rPr>
                <w:rFonts w:eastAsia="Times New Roman" w:cs="Arial"/>
                <w:sz w:val="23"/>
                <w:szCs w:val="23"/>
                <w:lang w:val="en-CA" w:eastAsia="fr-CA"/>
              </w:rPr>
              <w:t>Ontario</w:t>
            </w:r>
            <w:proofErr w:type="spellEnd"/>
          </w:p>
        </w:tc>
        <w:tc>
          <w:tcPr>
            <w:tcW w:w="1226" w:type="dxa"/>
            <w:vAlign w:val="bottom"/>
          </w:tcPr>
          <w:p w:rsidR="001138A3" w:rsidRPr="00351CB3" w:rsidRDefault="00D2009A"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65</w:t>
            </w:r>
            <w:r w:rsidR="00245A20">
              <w:rPr>
                <w:rFonts w:eastAsia="Times New Roman" w:cs="Arial"/>
                <w:sz w:val="23"/>
                <w:szCs w:val="23"/>
                <w:lang w:val="en-CA" w:eastAsia="fr-CA"/>
              </w:rPr>
              <w:t>,</w:t>
            </w:r>
            <w:r w:rsidR="008A6C1E">
              <w:rPr>
                <w:rFonts w:eastAsia="Times New Roman" w:cs="Arial"/>
                <w:sz w:val="23"/>
                <w:szCs w:val="23"/>
                <w:lang w:val="en-CA" w:eastAsia="fr-CA"/>
              </w:rPr>
              <w:t> </w:t>
            </w:r>
            <w:r w:rsidRPr="00351CB3">
              <w:rPr>
                <w:rFonts w:eastAsia="Times New Roman" w:cs="Arial"/>
                <w:sz w:val="23"/>
                <w:szCs w:val="23"/>
                <w:lang w:val="en-CA" w:eastAsia="fr-CA"/>
              </w:rPr>
              <w:t>517</w:t>
            </w:r>
          </w:p>
        </w:tc>
        <w:tc>
          <w:tcPr>
            <w:tcW w:w="1750" w:type="dxa"/>
            <w:vAlign w:val="bottom"/>
          </w:tcPr>
          <w:p w:rsidR="001138A3" w:rsidRPr="00351CB3" w:rsidRDefault="00FB41C7"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16</w:t>
            </w:r>
            <w:r w:rsidR="00245A20">
              <w:rPr>
                <w:rFonts w:eastAsia="Times New Roman" w:cs="Arial"/>
                <w:sz w:val="23"/>
                <w:szCs w:val="23"/>
                <w:lang w:val="en-CA" w:eastAsia="fr-CA"/>
              </w:rPr>
              <w:t>,279.</w:t>
            </w:r>
            <w:r w:rsidR="00D2009A" w:rsidRPr="00351CB3">
              <w:rPr>
                <w:rFonts w:eastAsia="Times New Roman" w:cs="Arial"/>
                <w:sz w:val="23"/>
                <w:szCs w:val="23"/>
                <w:lang w:val="en-CA" w:eastAsia="fr-CA"/>
              </w:rPr>
              <w:t>25</w:t>
            </w:r>
            <w:r w:rsidR="008A6C1E">
              <w:rPr>
                <w:rFonts w:eastAsia="Times New Roman" w:cs="Arial"/>
                <w:sz w:val="23"/>
                <w:szCs w:val="23"/>
                <w:lang w:val="en-CA" w:eastAsia="fr-CA"/>
              </w:rPr>
              <w:t> </w:t>
            </w:r>
            <w:r w:rsidRPr="00351CB3">
              <w:rPr>
                <w:rFonts w:eastAsia="Times New Roman" w:cs="Arial"/>
                <w:sz w:val="23"/>
                <w:szCs w:val="23"/>
                <w:lang w:val="en-CA" w:eastAsia="fr-CA"/>
              </w:rPr>
              <w:t>$</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9</w:t>
            </w:r>
          </w:p>
        </w:tc>
        <w:tc>
          <w:tcPr>
            <w:tcW w:w="4187" w:type="dxa"/>
            <w:vAlign w:val="bottom"/>
          </w:tcPr>
          <w:p w:rsidR="001138A3" w:rsidRPr="00351CB3" w:rsidRDefault="001E6DD0" w:rsidP="001138A3">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Retired Teachers Association of Manitoba</w:t>
            </w:r>
          </w:p>
        </w:tc>
        <w:tc>
          <w:tcPr>
            <w:tcW w:w="1226" w:type="dxa"/>
            <w:vAlign w:val="bottom"/>
          </w:tcPr>
          <w:p w:rsidR="001138A3" w:rsidRPr="00351CB3" w:rsidRDefault="001E6DD0"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9</w:t>
            </w:r>
            <w:r w:rsidR="008A6C1E">
              <w:rPr>
                <w:rFonts w:eastAsia="Times New Roman" w:cs="Arial"/>
                <w:sz w:val="23"/>
                <w:szCs w:val="23"/>
                <w:lang w:val="en-CA" w:eastAsia="fr-CA"/>
              </w:rPr>
              <w:t>,</w:t>
            </w:r>
            <w:r w:rsidR="00D2009A" w:rsidRPr="00351CB3">
              <w:rPr>
                <w:rFonts w:eastAsia="Times New Roman" w:cs="Arial"/>
                <w:sz w:val="23"/>
                <w:szCs w:val="23"/>
                <w:lang w:val="en-CA" w:eastAsia="fr-CA"/>
              </w:rPr>
              <w:t>517</w:t>
            </w:r>
          </w:p>
        </w:tc>
        <w:tc>
          <w:tcPr>
            <w:tcW w:w="1750" w:type="dxa"/>
            <w:vAlign w:val="bottom"/>
          </w:tcPr>
          <w:p w:rsidR="001138A3" w:rsidRPr="00351CB3" w:rsidRDefault="008A6C1E" w:rsidP="00034EAA">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3,330.95</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10</w:t>
            </w:r>
          </w:p>
        </w:tc>
        <w:tc>
          <w:tcPr>
            <w:tcW w:w="4187" w:type="dxa"/>
            <w:vAlign w:val="bottom"/>
          </w:tcPr>
          <w:p w:rsidR="001138A3" w:rsidRPr="00351CB3" w:rsidRDefault="001E6DD0" w:rsidP="001E6DD0">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 xml:space="preserve">Superannuated Teachers of Saskatchewan </w:t>
            </w:r>
          </w:p>
        </w:tc>
        <w:tc>
          <w:tcPr>
            <w:tcW w:w="1226" w:type="dxa"/>
            <w:vAlign w:val="bottom"/>
          </w:tcPr>
          <w:p w:rsidR="001138A3" w:rsidRPr="00351CB3" w:rsidRDefault="00D2009A"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11</w:t>
            </w:r>
            <w:r w:rsidR="008A6C1E">
              <w:rPr>
                <w:rFonts w:eastAsia="Times New Roman" w:cs="Arial"/>
                <w:sz w:val="23"/>
                <w:szCs w:val="23"/>
                <w:lang w:val="en-CA" w:eastAsia="fr-CA"/>
              </w:rPr>
              <w:t>,</w:t>
            </w:r>
            <w:r w:rsidRPr="00351CB3">
              <w:rPr>
                <w:rFonts w:eastAsia="Times New Roman" w:cs="Arial"/>
                <w:sz w:val="23"/>
                <w:szCs w:val="23"/>
                <w:lang w:val="en-CA" w:eastAsia="fr-CA"/>
              </w:rPr>
              <w:t>111</w:t>
            </w:r>
          </w:p>
        </w:tc>
        <w:tc>
          <w:tcPr>
            <w:tcW w:w="1750" w:type="dxa"/>
            <w:vAlign w:val="bottom"/>
          </w:tcPr>
          <w:p w:rsidR="001138A3" w:rsidRPr="00351CB3" w:rsidRDefault="008A6C1E" w:rsidP="00034EAA">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3,888.85</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11</w:t>
            </w:r>
          </w:p>
        </w:tc>
        <w:tc>
          <w:tcPr>
            <w:tcW w:w="4187" w:type="dxa"/>
            <w:vAlign w:val="bottom"/>
          </w:tcPr>
          <w:p w:rsidR="001138A3" w:rsidRPr="00351CB3" w:rsidRDefault="001E6DD0" w:rsidP="001E6DD0">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 xml:space="preserve">Alberta Retired Teachers' Association </w:t>
            </w:r>
          </w:p>
        </w:tc>
        <w:tc>
          <w:tcPr>
            <w:tcW w:w="1226" w:type="dxa"/>
            <w:vAlign w:val="bottom"/>
          </w:tcPr>
          <w:p w:rsidR="001138A3" w:rsidRPr="00351CB3" w:rsidRDefault="001E6DD0"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1</w:t>
            </w:r>
            <w:r w:rsidR="00034EAA" w:rsidRPr="00351CB3">
              <w:rPr>
                <w:rFonts w:eastAsia="Times New Roman" w:cs="Arial"/>
                <w:sz w:val="23"/>
                <w:szCs w:val="23"/>
                <w:lang w:val="en-CA" w:eastAsia="fr-CA"/>
              </w:rPr>
              <w:t>6</w:t>
            </w:r>
            <w:r w:rsidR="008A6C1E">
              <w:rPr>
                <w:rFonts w:eastAsia="Times New Roman" w:cs="Arial"/>
                <w:sz w:val="23"/>
                <w:szCs w:val="23"/>
                <w:lang w:val="en-CA" w:eastAsia="fr-CA"/>
              </w:rPr>
              <w:t>,</w:t>
            </w:r>
            <w:r w:rsidR="00D2009A" w:rsidRPr="00351CB3">
              <w:rPr>
                <w:rFonts w:eastAsia="Times New Roman" w:cs="Arial"/>
                <w:sz w:val="23"/>
                <w:szCs w:val="23"/>
                <w:lang w:val="en-CA" w:eastAsia="fr-CA"/>
              </w:rPr>
              <w:t>790</w:t>
            </w:r>
          </w:p>
        </w:tc>
        <w:tc>
          <w:tcPr>
            <w:tcW w:w="1750" w:type="dxa"/>
            <w:vAlign w:val="bottom"/>
          </w:tcPr>
          <w:p w:rsidR="001138A3" w:rsidRPr="00351CB3" w:rsidRDefault="008A6C1E" w:rsidP="00FB41C7">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7,000.00</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12</w:t>
            </w:r>
          </w:p>
        </w:tc>
        <w:tc>
          <w:tcPr>
            <w:tcW w:w="4187" w:type="dxa"/>
            <w:vAlign w:val="bottom"/>
          </w:tcPr>
          <w:p w:rsidR="001138A3" w:rsidRPr="00351CB3" w:rsidRDefault="001E6DD0" w:rsidP="001E6DD0">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 xml:space="preserve">BC Retired Teachers Association </w:t>
            </w:r>
          </w:p>
        </w:tc>
        <w:tc>
          <w:tcPr>
            <w:tcW w:w="1226" w:type="dxa"/>
            <w:tcBorders>
              <w:bottom w:val="single" w:sz="4" w:space="0" w:color="auto"/>
            </w:tcBorders>
            <w:vAlign w:val="bottom"/>
          </w:tcPr>
          <w:p w:rsidR="001138A3" w:rsidRPr="00351CB3" w:rsidRDefault="001E6DD0" w:rsidP="00034EAA">
            <w:pPr>
              <w:spacing w:after="0" w:line="240" w:lineRule="auto"/>
              <w:jc w:val="right"/>
              <w:rPr>
                <w:rFonts w:eastAsia="Times New Roman" w:cs="Arial"/>
                <w:sz w:val="23"/>
                <w:szCs w:val="23"/>
                <w:lang w:val="en-US" w:eastAsia="fr-CA"/>
              </w:rPr>
            </w:pPr>
            <w:r w:rsidRPr="00351CB3">
              <w:rPr>
                <w:rFonts w:eastAsia="Times New Roman" w:cs="Arial"/>
                <w:sz w:val="23"/>
                <w:szCs w:val="23"/>
                <w:lang w:val="en-US" w:eastAsia="fr-CA"/>
              </w:rPr>
              <w:t>1</w:t>
            </w:r>
            <w:r w:rsidR="00034EAA" w:rsidRPr="00351CB3">
              <w:rPr>
                <w:rFonts w:eastAsia="Times New Roman" w:cs="Arial"/>
                <w:sz w:val="23"/>
                <w:szCs w:val="23"/>
                <w:lang w:val="en-US" w:eastAsia="fr-CA"/>
              </w:rPr>
              <w:t>5</w:t>
            </w:r>
            <w:r w:rsidR="008A6C1E">
              <w:rPr>
                <w:rFonts w:eastAsia="Times New Roman" w:cs="Arial"/>
                <w:sz w:val="23"/>
                <w:szCs w:val="23"/>
                <w:lang w:val="en-US" w:eastAsia="fr-CA"/>
              </w:rPr>
              <w:t>,</w:t>
            </w:r>
            <w:r w:rsidR="00034EAA" w:rsidRPr="00351CB3">
              <w:rPr>
                <w:rFonts w:eastAsia="Times New Roman" w:cs="Arial"/>
                <w:sz w:val="23"/>
                <w:szCs w:val="23"/>
                <w:lang w:val="en-US" w:eastAsia="fr-CA"/>
              </w:rPr>
              <w:t>6</w:t>
            </w:r>
            <w:r w:rsidR="00D2009A" w:rsidRPr="00351CB3">
              <w:rPr>
                <w:rFonts w:eastAsia="Times New Roman" w:cs="Arial"/>
                <w:sz w:val="23"/>
                <w:szCs w:val="23"/>
                <w:lang w:val="en-US" w:eastAsia="fr-CA"/>
              </w:rPr>
              <w:t>03</w:t>
            </w:r>
          </w:p>
        </w:tc>
        <w:tc>
          <w:tcPr>
            <w:tcW w:w="1750" w:type="dxa"/>
            <w:tcBorders>
              <w:bottom w:val="single" w:sz="4" w:space="0" w:color="auto"/>
            </w:tcBorders>
            <w:vAlign w:val="bottom"/>
          </w:tcPr>
          <w:p w:rsidR="001138A3" w:rsidRPr="00351CB3" w:rsidRDefault="008A6C1E" w:rsidP="00034EAA">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5,461.00</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center"/>
          </w:tcPr>
          <w:p w:rsidR="001138A3" w:rsidRPr="00351CB3" w:rsidRDefault="001138A3" w:rsidP="00754590">
            <w:pPr>
              <w:spacing w:after="0" w:line="240" w:lineRule="auto"/>
              <w:jc w:val="center"/>
              <w:rPr>
                <w:rFonts w:eastAsia="Times New Roman" w:cs="Arial"/>
                <w:b/>
                <w:bCs/>
                <w:sz w:val="23"/>
                <w:szCs w:val="23"/>
                <w:lang w:val="en-CA" w:eastAsia="fr-CA"/>
              </w:rPr>
            </w:pPr>
            <w:r w:rsidRPr="00351CB3">
              <w:rPr>
                <w:rFonts w:eastAsia="Times New Roman" w:cs="Arial"/>
                <w:b/>
                <w:bCs/>
                <w:sz w:val="23"/>
                <w:szCs w:val="23"/>
                <w:lang w:val="en-CA" w:eastAsia="fr-CA"/>
              </w:rPr>
              <w:t>13</w:t>
            </w:r>
          </w:p>
        </w:tc>
        <w:tc>
          <w:tcPr>
            <w:tcW w:w="4187" w:type="dxa"/>
            <w:vAlign w:val="bottom"/>
          </w:tcPr>
          <w:p w:rsidR="001138A3" w:rsidRPr="00351CB3" w:rsidRDefault="001138A3" w:rsidP="001138A3">
            <w:pPr>
              <w:spacing w:after="0" w:line="240" w:lineRule="auto"/>
              <w:rPr>
                <w:rFonts w:eastAsia="Times New Roman" w:cs="Arial"/>
                <w:sz w:val="23"/>
                <w:szCs w:val="23"/>
                <w:lang w:val="en-CA" w:eastAsia="fr-CA"/>
              </w:rPr>
            </w:pPr>
            <w:r w:rsidRPr="00351CB3">
              <w:rPr>
                <w:rFonts w:eastAsia="Times New Roman" w:cs="Arial"/>
                <w:sz w:val="23"/>
                <w:szCs w:val="23"/>
                <w:lang w:val="en-CA" w:eastAsia="fr-CA"/>
              </w:rPr>
              <w:t>Yukon</w:t>
            </w:r>
            <w:r w:rsidR="0067418F" w:rsidRPr="00351CB3">
              <w:rPr>
                <w:rFonts w:eastAsia="Times New Roman" w:cs="Arial"/>
                <w:sz w:val="23"/>
                <w:szCs w:val="23"/>
                <w:lang w:val="en-CA" w:eastAsia="fr-CA"/>
              </w:rPr>
              <w:t xml:space="preserve"> Retired Teachers' Alumni </w:t>
            </w:r>
          </w:p>
        </w:tc>
        <w:tc>
          <w:tcPr>
            <w:tcW w:w="1226" w:type="dxa"/>
            <w:tcBorders>
              <w:bottom w:val="single" w:sz="4" w:space="0" w:color="auto"/>
            </w:tcBorders>
            <w:vAlign w:val="bottom"/>
          </w:tcPr>
          <w:p w:rsidR="001138A3" w:rsidRPr="00351CB3" w:rsidRDefault="001E6DD0" w:rsidP="00034EAA">
            <w:pPr>
              <w:spacing w:after="0" w:line="240" w:lineRule="auto"/>
              <w:jc w:val="right"/>
              <w:rPr>
                <w:rFonts w:eastAsia="Times New Roman" w:cs="Arial"/>
                <w:sz w:val="23"/>
                <w:szCs w:val="23"/>
                <w:lang w:val="en-CA" w:eastAsia="fr-CA"/>
              </w:rPr>
            </w:pPr>
            <w:r w:rsidRPr="00351CB3">
              <w:rPr>
                <w:rFonts w:eastAsia="Times New Roman" w:cs="Arial"/>
                <w:sz w:val="23"/>
                <w:szCs w:val="23"/>
                <w:lang w:val="en-CA" w:eastAsia="fr-CA"/>
              </w:rPr>
              <w:t>14</w:t>
            </w:r>
            <w:r w:rsidR="00034EAA" w:rsidRPr="00351CB3">
              <w:rPr>
                <w:rFonts w:eastAsia="Times New Roman" w:cs="Arial"/>
                <w:sz w:val="23"/>
                <w:szCs w:val="23"/>
                <w:lang w:val="en-CA" w:eastAsia="fr-CA"/>
              </w:rPr>
              <w:t>6</w:t>
            </w:r>
          </w:p>
        </w:tc>
        <w:tc>
          <w:tcPr>
            <w:tcW w:w="1750" w:type="dxa"/>
            <w:tcBorders>
              <w:bottom w:val="single" w:sz="4" w:space="0" w:color="auto"/>
            </w:tcBorders>
            <w:vAlign w:val="bottom"/>
          </w:tcPr>
          <w:p w:rsidR="001138A3" w:rsidRPr="00351CB3" w:rsidRDefault="008A6C1E" w:rsidP="00FB41C7">
            <w:pPr>
              <w:spacing w:after="0" w:line="240" w:lineRule="auto"/>
              <w:jc w:val="right"/>
              <w:rPr>
                <w:rFonts w:eastAsia="Times New Roman" w:cs="Arial"/>
                <w:sz w:val="23"/>
                <w:szCs w:val="23"/>
                <w:lang w:val="en-CA" w:eastAsia="fr-CA"/>
              </w:rPr>
            </w:pPr>
            <w:r>
              <w:rPr>
                <w:rFonts w:eastAsia="Times New Roman" w:cs="Arial"/>
                <w:sz w:val="23"/>
                <w:szCs w:val="23"/>
                <w:lang w:val="en-CA" w:eastAsia="fr-CA"/>
              </w:rPr>
              <w:t>51.00</w:t>
            </w:r>
            <w:r w:rsidR="00245A20">
              <w:rPr>
                <w:rFonts w:eastAsia="Times New Roman" w:cs="Arial"/>
                <w:sz w:val="23"/>
                <w:szCs w:val="23"/>
                <w:lang w:val="en-CA" w:eastAsia="fr-CA"/>
              </w:rPr>
              <w:t xml:space="preserve"> $</w:t>
            </w:r>
          </w:p>
        </w:tc>
      </w:tr>
      <w:tr w:rsidR="00DB3822" w:rsidRPr="00351CB3" w:rsidTr="00245A20">
        <w:trPr>
          <w:trHeight w:val="296"/>
          <w:jc w:val="center"/>
        </w:trPr>
        <w:tc>
          <w:tcPr>
            <w:tcW w:w="526" w:type="dxa"/>
            <w:vAlign w:val="bottom"/>
          </w:tcPr>
          <w:p w:rsidR="00754590" w:rsidRPr="00351CB3" w:rsidRDefault="00754590" w:rsidP="00754590">
            <w:pPr>
              <w:spacing w:after="0" w:line="240" w:lineRule="auto"/>
              <w:jc w:val="right"/>
              <w:rPr>
                <w:rFonts w:eastAsia="Times New Roman" w:cs="Arial"/>
                <w:b/>
                <w:bCs/>
                <w:sz w:val="23"/>
                <w:szCs w:val="23"/>
                <w:lang w:val="en-CA" w:eastAsia="fr-CA"/>
              </w:rPr>
            </w:pPr>
          </w:p>
        </w:tc>
        <w:tc>
          <w:tcPr>
            <w:tcW w:w="4187" w:type="dxa"/>
            <w:vAlign w:val="bottom"/>
          </w:tcPr>
          <w:p w:rsidR="00754590" w:rsidRPr="00351CB3" w:rsidRDefault="00754590" w:rsidP="00754590">
            <w:pPr>
              <w:spacing w:after="0" w:line="240" w:lineRule="auto"/>
              <w:jc w:val="right"/>
              <w:rPr>
                <w:rFonts w:eastAsia="Times New Roman" w:cs="Arial"/>
                <w:b/>
                <w:bCs/>
                <w:sz w:val="23"/>
                <w:szCs w:val="23"/>
                <w:lang w:val="en-CA" w:eastAsia="fr-CA"/>
              </w:rPr>
            </w:pPr>
            <w:r w:rsidRPr="00351CB3">
              <w:rPr>
                <w:rFonts w:eastAsia="Times New Roman" w:cs="Arial"/>
                <w:b/>
                <w:bCs/>
                <w:sz w:val="23"/>
                <w:szCs w:val="23"/>
                <w:lang w:val="en-CA" w:eastAsia="fr-CA"/>
              </w:rPr>
              <w:t>TOTAL</w:t>
            </w:r>
          </w:p>
        </w:tc>
        <w:tc>
          <w:tcPr>
            <w:tcW w:w="1226" w:type="dxa"/>
            <w:tcBorders>
              <w:top w:val="single" w:sz="4" w:space="0" w:color="auto"/>
              <w:bottom w:val="single" w:sz="4" w:space="0" w:color="auto"/>
            </w:tcBorders>
            <w:vAlign w:val="bottom"/>
          </w:tcPr>
          <w:p w:rsidR="00754590" w:rsidRPr="00351CB3" w:rsidRDefault="00D2009A" w:rsidP="00FB41C7">
            <w:pPr>
              <w:spacing w:after="0" w:line="240" w:lineRule="auto"/>
              <w:jc w:val="right"/>
              <w:rPr>
                <w:rFonts w:eastAsia="Times New Roman" w:cs="Arial"/>
                <w:b/>
                <w:bCs/>
                <w:sz w:val="23"/>
                <w:szCs w:val="23"/>
                <w:lang w:val="en-CA" w:eastAsia="fr-CA"/>
              </w:rPr>
            </w:pPr>
            <w:r w:rsidRPr="00351CB3">
              <w:rPr>
                <w:rFonts w:eastAsia="Times New Roman" w:cs="Arial"/>
                <w:b/>
                <w:bCs/>
                <w:sz w:val="23"/>
                <w:szCs w:val="23"/>
                <w:lang w:val="en-CA" w:eastAsia="fr-CA"/>
              </w:rPr>
              <w:t>138</w:t>
            </w:r>
            <w:r w:rsidR="008A6C1E">
              <w:rPr>
                <w:rFonts w:eastAsia="Times New Roman" w:cs="Arial"/>
                <w:b/>
                <w:bCs/>
                <w:sz w:val="23"/>
                <w:szCs w:val="23"/>
                <w:lang w:val="en-CA" w:eastAsia="fr-CA"/>
              </w:rPr>
              <w:t> </w:t>
            </w:r>
            <w:r w:rsidRPr="00351CB3">
              <w:rPr>
                <w:rFonts w:eastAsia="Times New Roman" w:cs="Arial"/>
                <w:b/>
                <w:bCs/>
                <w:sz w:val="23"/>
                <w:szCs w:val="23"/>
                <w:lang w:val="en-CA" w:eastAsia="fr-CA"/>
              </w:rPr>
              <w:t>754</w:t>
            </w:r>
          </w:p>
        </w:tc>
        <w:tc>
          <w:tcPr>
            <w:tcW w:w="1750" w:type="dxa"/>
            <w:tcBorders>
              <w:top w:val="single" w:sz="4" w:space="0" w:color="auto"/>
              <w:bottom w:val="single" w:sz="4" w:space="0" w:color="auto"/>
            </w:tcBorders>
            <w:vAlign w:val="center"/>
          </w:tcPr>
          <w:p w:rsidR="00754590" w:rsidRPr="00351CB3" w:rsidRDefault="008F5EF4" w:rsidP="008F5EF4">
            <w:pPr>
              <w:spacing w:after="0" w:line="240" w:lineRule="auto"/>
              <w:jc w:val="right"/>
              <w:rPr>
                <w:rFonts w:eastAsia="Times New Roman" w:cs="Arial"/>
                <w:b/>
                <w:bCs/>
                <w:sz w:val="23"/>
                <w:szCs w:val="23"/>
                <w:lang w:val="en-CA" w:eastAsia="fr-CA"/>
              </w:rPr>
            </w:pPr>
            <w:r w:rsidRPr="00351CB3">
              <w:rPr>
                <w:rFonts w:eastAsia="Times New Roman" w:cs="Arial"/>
                <w:b/>
                <w:bCs/>
                <w:sz w:val="23"/>
                <w:szCs w:val="23"/>
                <w:lang w:val="en-CA" w:eastAsia="fr-CA"/>
              </w:rPr>
              <w:t xml:space="preserve"> </w:t>
            </w:r>
            <w:r w:rsidR="00D2009A" w:rsidRPr="00351CB3">
              <w:rPr>
                <w:rFonts w:eastAsia="Times New Roman" w:cs="Arial"/>
                <w:b/>
                <w:bCs/>
                <w:sz w:val="23"/>
                <w:szCs w:val="23"/>
                <w:lang w:val="en-CA" w:eastAsia="fr-CA"/>
              </w:rPr>
              <w:t>43</w:t>
            </w:r>
            <w:r w:rsidR="00245A20">
              <w:rPr>
                <w:rFonts w:eastAsia="Times New Roman" w:cs="Arial"/>
                <w:b/>
                <w:bCs/>
                <w:sz w:val="23"/>
                <w:szCs w:val="23"/>
                <w:lang w:val="en-CA" w:eastAsia="fr-CA"/>
              </w:rPr>
              <w:t>,</w:t>
            </w:r>
            <w:r w:rsidR="008A6C1E">
              <w:rPr>
                <w:rFonts w:eastAsia="Times New Roman" w:cs="Arial"/>
                <w:b/>
                <w:bCs/>
                <w:sz w:val="23"/>
                <w:szCs w:val="23"/>
                <w:lang w:val="en-CA" w:eastAsia="fr-CA"/>
              </w:rPr>
              <w:t>135,</w:t>
            </w:r>
            <w:r w:rsidR="00D2009A" w:rsidRPr="00351CB3">
              <w:rPr>
                <w:rFonts w:eastAsia="Times New Roman" w:cs="Arial"/>
                <w:b/>
                <w:bCs/>
                <w:sz w:val="23"/>
                <w:szCs w:val="23"/>
                <w:lang w:val="en-CA" w:eastAsia="fr-CA"/>
              </w:rPr>
              <w:t>55</w:t>
            </w:r>
            <w:r w:rsidR="008A6C1E">
              <w:rPr>
                <w:rFonts w:eastAsia="Times New Roman" w:cs="Arial"/>
                <w:b/>
                <w:bCs/>
                <w:sz w:val="23"/>
                <w:szCs w:val="23"/>
                <w:lang w:val="en-CA" w:eastAsia="fr-CA"/>
              </w:rPr>
              <w:t> </w:t>
            </w:r>
            <w:r w:rsidR="00FB41C7" w:rsidRPr="00351CB3">
              <w:rPr>
                <w:rFonts w:eastAsia="Times New Roman" w:cs="Arial"/>
                <w:b/>
                <w:bCs/>
                <w:sz w:val="23"/>
                <w:szCs w:val="23"/>
                <w:lang w:val="en-CA" w:eastAsia="fr-CA"/>
              </w:rPr>
              <w:t>$</w:t>
            </w:r>
          </w:p>
        </w:tc>
      </w:tr>
    </w:tbl>
    <w:p w:rsidR="00245A20" w:rsidRDefault="00245A20" w:rsidP="00245A20">
      <w:pPr>
        <w:pStyle w:val="Paragraphedeliste"/>
        <w:spacing w:after="0"/>
        <w:rPr>
          <w:rFonts w:cs="Arial"/>
          <w:b/>
          <w:sz w:val="23"/>
          <w:szCs w:val="23"/>
          <w:lang w:val="en-CA"/>
        </w:rPr>
      </w:pPr>
    </w:p>
    <w:p w:rsidR="002D593B" w:rsidRPr="00351CB3" w:rsidRDefault="009E61D4" w:rsidP="00370E43">
      <w:pPr>
        <w:pStyle w:val="Paragraphedeliste"/>
        <w:numPr>
          <w:ilvl w:val="0"/>
          <w:numId w:val="3"/>
        </w:numPr>
        <w:spacing w:after="0"/>
        <w:rPr>
          <w:rFonts w:cs="Arial"/>
          <w:b/>
          <w:sz w:val="23"/>
          <w:szCs w:val="23"/>
          <w:lang w:val="en-CA"/>
        </w:rPr>
      </w:pPr>
      <w:r w:rsidRPr="00351CB3">
        <w:rPr>
          <w:rFonts w:cs="Arial"/>
          <w:b/>
          <w:sz w:val="23"/>
          <w:szCs w:val="23"/>
          <w:lang w:val="en-CA"/>
        </w:rPr>
        <w:t>REPRÉ</w:t>
      </w:r>
      <w:r w:rsidR="003C04D9" w:rsidRPr="00351CB3">
        <w:rPr>
          <w:rFonts w:cs="Arial"/>
          <w:b/>
          <w:sz w:val="23"/>
          <w:szCs w:val="23"/>
          <w:lang w:val="en-CA"/>
        </w:rPr>
        <w:t>SENTATIONS</w:t>
      </w:r>
    </w:p>
    <w:p w:rsidR="006548EB" w:rsidRPr="008A6C1E" w:rsidRDefault="009E61D4" w:rsidP="00725BA8">
      <w:pPr>
        <w:pStyle w:val="Paragraphedeliste"/>
        <w:spacing w:after="0"/>
        <w:rPr>
          <w:rFonts w:cs="Arial"/>
          <w:sz w:val="23"/>
          <w:szCs w:val="23"/>
        </w:rPr>
      </w:pPr>
      <w:r w:rsidRPr="00351CB3">
        <w:rPr>
          <w:rFonts w:cs="Arial"/>
          <w:sz w:val="23"/>
          <w:szCs w:val="23"/>
        </w:rPr>
        <w:lastRenderedPageBreak/>
        <w:t>Durant l’année, les membres de l’Exécutif et moi-même avons représenté l’ACER-CART aux assemblées et coalitions qui suivent. Le Président</w:t>
      </w:r>
      <w:r w:rsidR="007E5180" w:rsidRPr="00351CB3">
        <w:rPr>
          <w:rFonts w:cs="Arial"/>
          <w:sz w:val="23"/>
          <w:szCs w:val="23"/>
        </w:rPr>
        <w:t xml:space="preserve"> </w:t>
      </w:r>
      <w:r w:rsidR="009817D8" w:rsidRPr="00351CB3">
        <w:rPr>
          <w:rFonts w:cs="Arial"/>
          <w:sz w:val="23"/>
          <w:szCs w:val="23"/>
        </w:rPr>
        <w:t xml:space="preserve">a </w:t>
      </w:r>
      <w:r w:rsidRPr="00351CB3">
        <w:rPr>
          <w:rFonts w:cs="Arial"/>
          <w:sz w:val="23"/>
          <w:szCs w:val="23"/>
        </w:rPr>
        <w:t>dé</w:t>
      </w:r>
      <w:r w:rsidR="009817D8" w:rsidRPr="00351CB3">
        <w:rPr>
          <w:rFonts w:cs="Arial"/>
          <w:sz w:val="23"/>
          <w:szCs w:val="23"/>
        </w:rPr>
        <w:t>jà</w:t>
      </w:r>
      <w:r w:rsidRPr="00351CB3">
        <w:rPr>
          <w:rFonts w:cs="Arial"/>
          <w:sz w:val="23"/>
          <w:szCs w:val="23"/>
        </w:rPr>
        <w:t xml:space="preserve"> parlé du travail accompli en collaboration avec ces organisations. </w:t>
      </w:r>
      <w:r w:rsidRPr="008A6C1E">
        <w:rPr>
          <w:rFonts w:cs="Arial"/>
          <w:sz w:val="23"/>
          <w:szCs w:val="23"/>
        </w:rPr>
        <w:t xml:space="preserve">J’évite donc la </w:t>
      </w:r>
      <w:r w:rsidR="009817D8" w:rsidRPr="008A6C1E">
        <w:rPr>
          <w:rFonts w:cs="Arial"/>
          <w:sz w:val="23"/>
          <w:szCs w:val="23"/>
        </w:rPr>
        <w:t>répé</w:t>
      </w:r>
      <w:r w:rsidRPr="008A6C1E">
        <w:rPr>
          <w:rFonts w:cs="Arial"/>
          <w:sz w:val="23"/>
          <w:szCs w:val="23"/>
        </w:rPr>
        <w:t>tition.</w:t>
      </w:r>
    </w:p>
    <w:p w:rsidR="00FD72DE" w:rsidRPr="00351CB3" w:rsidRDefault="009E61D4" w:rsidP="003B675E">
      <w:pPr>
        <w:pStyle w:val="Paragraphedeliste"/>
        <w:numPr>
          <w:ilvl w:val="0"/>
          <w:numId w:val="10"/>
        </w:numPr>
        <w:ind w:left="1776"/>
        <w:rPr>
          <w:rFonts w:cs="Arial"/>
          <w:sz w:val="23"/>
          <w:szCs w:val="23"/>
          <w:lang w:val="en-CA"/>
        </w:rPr>
      </w:pPr>
      <w:r w:rsidRPr="00351CB3">
        <w:rPr>
          <w:rFonts w:cs="Arial"/>
          <w:sz w:val="23"/>
          <w:szCs w:val="23"/>
          <w:lang w:val="en-CA"/>
        </w:rPr>
        <w:t xml:space="preserve">Fédération </w:t>
      </w:r>
      <w:proofErr w:type="spellStart"/>
      <w:r w:rsidRPr="00351CB3">
        <w:rPr>
          <w:rFonts w:cs="Arial"/>
          <w:sz w:val="23"/>
          <w:szCs w:val="23"/>
          <w:lang w:val="en-CA"/>
        </w:rPr>
        <w:t>canadienne</w:t>
      </w:r>
      <w:proofErr w:type="spellEnd"/>
      <w:r w:rsidRPr="00351CB3">
        <w:rPr>
          <w:rFonts w:cs="Arial"/>
          <w:sz w:val="23"/>
          <w:szCs w:val="23"/>
          <w:lang w:val="en-CA"/>
        </w:rPr>
        <w:t xml:space="preserve"> des </w:t>
      </w:r>
      <w:proofErr w:type="spellStart"/>
      <w:r w:rsidRPr="00351CB3">
        <w:rPr>
          <w:rFonts w:cs="Arial"/>
          <w:sz w:val="23"/>
          <w:szCs w:val="23"/>
          <w:lang w:val="en-CA"/>
        </w:rPr>
        <w:t>enseignants</w:t>
      </w:r>
      <w:proofErr w:type="spellEnd"/>
      <w:r w:rsidRPr="00351CB3">
        <w:rPr>
          <w:rFonts w:cs="Arial"/>
          <w:sz w:val="23"/>
          <w:szCs w:val="23"/>
          <w:lang w:val="en-CA"/>
        </w:rPr>
        <w:t xml:space="preserve"> </w:t>
      </w:r>
    </w:p>
    <w:p w:rsidR="00FD72DE" w:rsidRPr="00351CB3" w:rsidRDefault="00C75CAD" w:rsidP="003B675E">
      <w:pPr>
        <w:pStyle w:val="Paragraphedeliste"/>
        <w:numPr>
          <w:ilvl w:val="0"/>
          <w:numId w:val="10"/>
        </w:numPr>
        <w:ind w:left="1776"/>
        <w:rPr>
          <w:rFonts w:cs="Arial"/>
          <w:sz w:val="23"/>
          <w:szCs w:val="23"/>
        </w:rPr>
      </w:pPr>
      <w:r w:rsidRPr="00351CB3">
        <w:rPr>
          <w:rFonts w:cs="Arial"/>
          <w:sz w:val="23"/>
          <w:szCs w:val="23"/>
        </w:rPr>
        <w:t xml:space="preserve">Association </w:t>
      </w:r>
      <w:r w:rsidR="009E61D4" w:rsidRPr="00351CB3">
        <w:rPr>
          <w:rFonts w:cs="Arial"/>
          <w:sz w:val="23"/>
          <w:szCs w:val="23"/>
        </w:rPr>
        <w:t>nationale des retraités du fédéral</w:t>
      </w:r>
    </w:p>
    <w:p w:rsidR="008331A7" w:rsidRPr="00351CB3" w:rsidRDefault="008331A7" w:rsidP="003B675E">
      <w:pPr>
        <w:pStyle w:val="Paragraphedeliste"/>
        <w:numPr>
          <w:ilvl w:val="0"/>
          <w:numId w:val="10"/>
        </w:numPr>
        <w:ind w:left="1776"/>
        <w:rPr>
          <w:sz w:val="23"/>
          <w:szCs w:val="23"/>
        </w:rPr>
      </w:pPr>
      <w:r w:rsidRPr="00351CB3">
        <w:rPr>
          <w:rFonts w:cs="Arial"/>
          <w:sz w:val="23"/>
          <w:szCs w:val="23"/>
        </w:rPr>
        <w:t xml:space="preserve">Coalition </w:t>
      </w:r>
      <w:r w:rsidR="009E61D4" w:rsidRPr="00351CB3">
        <w:rPr>
          <w:rFonts w:cs="Arial"/>
          <w:sz w:val="23"/>
          <w:szCs w:val="23"/>
        </w:rPr>
        <w:t>pour la sécurité de la retraite</w:t>
      </w:r>
    </w:p>
    <w:p w:rsidR="00FD72DE" w:rsidRPr="00351CB3" w:rsidRDefault="009E61D4" w:rsidP="003B675E">
      <w:pPr>
        <w:pStyle w:val="Paragraphedeliste"/>
        <w:numPr>
          <w:ilvl w:val="0"/>
          <w:numId w:val="10"/>
        </w:numPr>
        <w:ind w:left="1776"/>
        <w:rPr>
          <w:rFonts w:cs="Arial"/>
          <w:sz w:val="23"/>
          <w:szCs w:val="23"/>
        </w:rPr>
      </w:pPr>
      <w:r w:rsidRPr="00351CB3">
        <w:rPr>
          <w:rFonts w:cs="Arial"/>
          <w:sz w:val="23"/>
          <w:szCs w:val="23"/>
        </w:rPr>
        <w:t>Coalition canadienne pour la santé</w:t>
      </w:r>
      <w:r w:rsidR="008A6C1E">
        <w:rPr>
          <w:rFonts w:cs="Arial"/>
          <w:sz w:val="23"/>
          <w:szCs w:val="23"/>
        </w:rPr>
        <w:t> :</w:t>
      </w:r>
      <w:r w:rsidRPr="00351CB3">
        <w:rPr>
          <w:rFonts w:cs="Arial"/>
          <w:sz w:val="23"/>
          <w:szCs w:val="23"/>
        </w:rPr>
        <w:t xml:space="preserve"> Lobby</w:t>
      </w:r>
      <w:r w:rsidR="00940DA7" w:rsidRPr="00351CB3">
        <w:rPr>
          <w:rFonts w:cs="Arial"/>
          <w:sz w:val="23"/>
          <w:szCs w:val="23"/>
        </w:rPr>
        <w:t xml:space="preserve"> </w:t>
      </w:r>
      <w:r w:rsidRPr="00351CB3">
        <w:rPr>
          <w:rFonts w:cs="Arial"/>
          <w:sz w:val="23"/>
          <w:szCs w:val="23"/>
        </w:rPr>
        <w:t>sur la Colline</w:t>
      </w:r>
    </w:p>
    <w:p w:rsidR="009E61D4" w:rsidRPr="00351CB3" w:rsidRDefault="009E61D4" w:rsidP="006528A6">
      <w:pPr>
        <w:pStyle w:val="Paragraphedeliste"/>
        <w:ind w:left="1776"/>
        <w:rPr>
          <w:rFonts w:cs="Arial"/>
          <w:sz w:val="23"/>
          <w:szCs w:val="23"/>
        </w:rPr>
      </w:pPr>
    </w:p>
    <w:p w:rsidR="006528A6" w:rsidRPr="00351CB3" w:rsidRDefault="006528A6" w:rsidP="006528A6">
      <w:pPr>
        <w:pStyle w:val="Paragraphedeliste"/>
        <w:rPr>
          <w:rFonts w:cs="Arial"/>
          <w:sz w:val="23"/>
          <w:szCs w:val="23"/>
        </w:rPr>
      </w:pPr>
      <w:r w:rsidRPr="00351CB3">
        <w:rPr>
          <w:rFonts w:cs="Arial"/>
          <w:sz w:val="23"/>
          <w:szCs w:val="23"/>
        </w:rPr>
        <w:t xml:space="preserve">II </w:t>
      </w:r>
      <w:r w:rsidR="009E61D4" w:rsidRPr="00351CB3">
        <w:rPr>
          <w:rFonts w:cs="Arial"/>
          <w:sz w:val="23"/>
          <w:szCs w:val="23"/>
        </w:rPr>
        <w:t>est intéressant de noter</w:t>
      </w:r>
      <w:r w:rsidR="008A6C1E">
        <w:rPr>
          <w:rFonts w:cs="Arial"/>
          <w:sz w:val="23"/>
          <w:szCs w:val="23"/>
        </w:rPr>
        <w:t xml:space="preserve">, </w:t>
      </w:r>
      <w:r w:rsidR="009E61D4" w:rsidRPr="00351CB3">
        <w:rPr>
          <w:rFonts w:cs="Arial"/>
          <w:sz w:val="23"/>
          <w:szCs w:val="23"/>
        </w:rPr>
        <w:t>que</w:t>
      </w:r>
      <w:r w:rsidR="007E5180" w:rsidRPr="00351CB3">
        <w:rPr>
          <w:rFonts w:cs="Arial"/>
          <w:sz w:val="23"/>
          <w:szCs w:val="23"/>
        </w:rPr>
        <w:t xml:space="preserve"> </w:t>
      </w:r>
      <w:r w:rsidR="00940DA7" w:rsidRPr="00351CB3">
        <w:rPr>
          <w:rFonts w:cs="Arial"/>
          <w:sz w:val="23"/>
          <w:szCs w:val="23"/>
        </w:rPr>
        <w:t>même</w:t>
      </w:r>
      <w:r w:rsidRPr="00351CB3">
        <w:rPr>
          <w:rFonts w:cs="Arial"/>
          <w:sz w:val="23"/>
          <w:szCs w:val="23"/>
        </w:rPr>
        <w:t xml:space="preserve"> si</w:t>
      </w:r>
      <w:r w:rsidR="00940DA7" w:rsidRPr="00351CB3">
        <w:rPr>
          <w:rFonts w:cs="Arial"/>
          <w:sz w:val="23"/>
          <w:szCs w:val="23"/>
        </w:rPr>
        <w:t xml:space="preserve"> </w:t>
      </w:r>
      <w:r w:rsidRPr="00351CB3">
        <w:rPr>
          <w:rFonts w:cs="Arial"/>
          <w:sz w:val="23"/>
          <w:szCs w:val="23"/>
        </w:rPr>
        <w:t xml:space="preserve">ces </w:t>
      </w:r>
      <w:r w:rsidR="00940DA7" w:rsidRPr="00351CB3">
        <w:rPr>
          <w:rFonts w:cs="Arial"/>
          <w:sz w:val="23"/>
          <w:szCs w:val="23"/>
        </w:rPr>
        <w:t xml:space="preserve">mouvements ont pris naissance </w:t>
      </w:r>
      <w:r w:rsidRPr="00351CB3">
        <w:rPr>
          <w:rFonts w:cs="Arial"/>
          <w:sz w:val="23"/>
          <w:szCs w:val="23"/>
        </w:rPr>
        <w:t xml:space="preserve">à cause des élections et se sont concentrés sur elles, </w:t>
      </w:r>
      <w:r w:rsidR="008A6C1E">
        <w:rPr>
          <w:rFonts w:cs="Arial"/>
          <w:sz w:val="23"/>
          <w:szCs w:val="23"/>
        </w:rPr>
        <w:t>l’o</w:t>
      </w:r>
      <w:r w:rsidRPr="00351CB3">
        <w:rPr>
          <w:rFonts w:cs="Arial"/>
          <w:sz w:val="23"/>
          <w:szCs w:val="23"/>
        </w:rPr>
        <w:t>n constate u</w:t>
      </w:r>
      <w:r w:rsidR="009817D8" w:rsidRPr="00351CB3">
        <w:rPr>
          <w:rFonts w:cs="Arial"/>
          <w:sz w:val="23"/>
          <w:szCs w:val="23"/>
        </w:rPr>
        <w:t>n désir de poursuivre le dialogu</w:t>
      </w:r>
      <w:r w:rsidR="0004602D" w:rsidRPr="00351CB3">
        <w:rPr>
          <w:rFonts w:cs="Arial"/>
          <w:sz w:val="23"/>
          <w:szCs w:val="23"/>
        </w:rPr>
        <w:t>e de manière</w:t>
      </w:r>
      <w:r w:rsidRPr="00351CB3">
        <w:rPr>
          <w:rFonts w:cs="Arial"/>
          <w:sz w:val="23"/>
          <w:szCs w:val="23"/>
        </w:rPr>
        <w:t xml:space="preserve"> permanente.</w:t>
      </w:r>
    </w:p>
    <w:p w:rsidR="006528A6" w:rsidRPr="00351CB3" w:rsidRDefault="006528A6" w:rsidP="006528A6">
      <w:pPr>
        <w:pStyle w:val="Paragraphedeliste"/>
        <w:rPr>
          <w:rFonts w:cs="Arial"/>
          <w:sz w:val="23"/>
          <w:szCs w:val="23"/>
        </w:rPr>
      </w:pPr>
    </w:p>
    <w:p w:rsidR="00C503CF" w:rsidRPr="00245A20" w:rsidRDefault="006528A6" w:rsidP="00245A20">
      <w:pPr>
        <w:pStyle w:val="Paragraphedeliste"/>
        <w:numPr>
          <w:ilvl w:val="0"/>
          <w:numId w:val="3"/>
        </w:numPr>
        <w:spacing w:after="0"/>
        <w:rPr>
          <w:rFonts w:cs="Arial"/>
          <w:b/>
          <w:sz w:val="23"/>
          <w:szCs w:val="23"/>
        </w:rPr>
      </w:pPr>
      <w:r w:rsidRPr="00245A20">
        <w:rPr>
          <w:rFonts w:cs="Arial"/>
          <w:b/>
          <w:sz w:val="23"/>
          <w:szCs w:val="23"/>
        </w:rPr>
        <w:t>RÉUNIONS DE L’EXÉCUTIF</w:t>
      </w:r>
    </w:p>
    <w:p w:rsidR="0004602D" w:rsidRPr="00351CB3" w:rsidRDefault="006528A6" w:rsidP="003967F8">
      <w:pPr>
        <w:spacing w:after="0"/>
        <w:ind w:left="708"/>
        <w:rPr>
          <w:rFonts w:cs="Arial"/>
          <w:sz w:val="23"/>
          <w:szCs w:val="23"/>
        </w:rPr>
      </w:pPr>
      <w:r w:rsidRPr="00351CB3">
        <w:rPr>
          <w:rFonts w:cs="Arial"/>
          <w:sz w:val="23"/>
          <w:szCs w:val="23"/>
        </w:rPr>
        <w:t xml:space="preserve">L’exécutif </w:t>
      </w:r>
      <w:r w:rsidR="0004602D" w:rsidRPr="00351CB3">
        <w:rPr>
          <w:rFonts w:cs="Arial"/>
          <w:sz w:val="23"/>
          <w:szCs w:val="23"/>
        </w:rPr>
        <w:t>a</w:t>
      </w:r>
      <w:r w:rsidR="00972AE1" w:rsidRPr="00351CB3">
        <w:rPr>
          <w:rFonts w:cs="Arial"/>
          <w:sz w:val="23"/>
          <w:szCs w:val="23"/>
        </w:rPr>
        <w:t xml:space="preserve"> tenu trois appels-</w:t>
      </w:r>
      <w:r w:rsidR="0004602D" w:rsidRPr="00351CB3">
        <w:rPr>
          <w:rFonts w:cs="Arial"/>
          <w:sz w:val="23"/>
          <w:szCs w:val="23"/>
        </w:rPr>
        <w:t>conférence, les 12 octobre</w:t>
      </w:r>
      <w:r w:rsidR="008A6C1E">
        <w:rPr>
          <w:rFonts w:cs="Arial"/>
          <w:sz w:val="23"/>
          <w:szCs w:val="23"/>
        </w:rPr>
        <w:t> </w:t>
      </w:r>
      <w:r w:rsidR="0004602D" w:rsidRPr="00351CB3">
        <w:rPr>
          <w:rFonts w:cs="Arial"/>
          <w:sz w:val="23"/>
          <w:szCs w:val="23"/>
        </w:rPr>
        <w:t xml:space="preserve">2016, </w:t>
      </w:r>
    </w:p>
    <w:p w:rsidR="008A6C1E" w:rsidRDefault="0004602D" w:rsidP="003967F8">
      <w:pPr>
        <w:spacing w:after="0"/>
        <w:ind w:left="708"/>
        <w:rPr>
          <w:rFonts w:cs="Arial"/>
          <w:sz w:val="23"/>
          <w:szCs w:val="23"/>
        </w:rPr>
      </w:pPr>
      <w:r w:rsidRPr="00351CB3">
        <w:rPr>
          <w:rFonts w:cs="Arial"/>
          <w:sz w:val="23"/>
          <w:szCs w:val="23"/>
        </w:rPr>
        <w:t>19</w:t>
      </w:r>
      <w:r w:rsidR="008A6C1E">
        <w:rPr>
          <w:rFonts w:cs="Arial"/>
          <w:sz w:val="23"/>
          <w:szCs w:val="23"/>
        </w:rPr>
        <w:t> </w:t>
      </w:r>
      <w:r w:rsidRPr="00351CB3">
        <w:rPr>
          <w:rFonts w:cs="Arial"/>
          <w:sz w:val="23"/>
          <w:szCs w:val="23"/>
        </w:rPr>
        <w:t xml:space="preserve">janvier et le 23 mars 2017. </w:t>
      </w:r>
      <w:r w:rsidR="00972AE1" w:rsidRPr="00351CB3">
        <w:rPr>
          <w:rFonts w:cs="Arial"/>
          <w:sz w:val="23"/>
          <w:szCs w:val="23"/>
        </w:rPr>
        <w:t>No</w:t>
      </w:r>
      <w:r w:rsidRPr="00351CB3">
        <w:rPr>
          <w:rFonts w:cs="Arial"/>
          <w:sz w:val="23"/>
          <w:szCs w:val="23"/>
        </w:rPr>
        <w:t>us avons aussi tenu deux autres réunions</w:t>
      </w:r>
      <w:r w:rsidR="00972AE1" w:rsidRPr="00351CB3">
        <w:rPr>
          <w:rFonts w:cs="Arial"/>
          <w:sz w:val="23"/>
          <w:szCs w:val="23"/>
        </w:rPr>
        <w:t xml:space="preserve"> </w:t>
      </w:r>
      <w:r w:rsidR="008A6C1E">
        <w:rPr>
          <w:rFonts w:cs="Arial"/>
          <w:i/>
          <w:sz w:val="23"/>
          <w:szCs w:val="23"/>
        </w:rPr>
        <w:t>e</w:t>
      </w:r>
      <w:r w:rsidR="00972AE1" w:rsidRPr="00351CB3">
        <w:rPr>
          <w:rFonts w:cs="Arial"/>
          <w:i/>
          <w:sz w:val="23"/>
          <w:szCs w:val="23"/>
        </w:rPr>
        <w:t>n pr</w:t>
      </w:r>
      <w:r w:rsidR="008A6C1E">
        <w:rPr>
          <w:rFonts w:cs="Arial"/>
          <w:i/>
          <w:sz w:val="23"/>
          <w:szCs w:val="23"/>
        </w:rPr>
        <w:t>ésentiels</w:t>
      </w:r>
      <w:r w:rsidR="008A6C1E">
        <w:rPr>
          <w:rFonts w:cs="Arial"/>
          <w:sz w:val="23"/>
          <w:szCs w:val="23"/>
        </w:rPr>
        <w:t>,</w:t>
      </w:r>
      <w:r w:rsidR="00972AE1" w:rsidRPr="00351CB3">
        <w:rPr>
          <w:rFonts w:cs="Arial"/>
          <w:sz w:val="23"/>
          <w:szCs w:val="23"/>
        </w:rPr>
        <w:t xml:space="preserve"> l’une, après l’AGA</w:t>
      </w:r>
      <w:r w:rsidR="008A6C1E">
        <w:rPr>
          <w:rFonts w:cs="Arial"/>
          <w:sz w:val="23"/>
          <w:szCs w:val="23"/>
        </w:rPr>
        <w:t> </w:t>
      </w:r>
      <w:r w:rsidR="00972AE1" w:rsidRPr="00351CB3">
        <w:rPr>
          <w:rFonts w:cs="Arial"/>
          <w:sz w:val="23"/>
          <w:szCs w:val="23"/>
        </w:rPr>
        <w:t>2016 et l’autre avant l’</w:t>
      </w:r>
      <w:r w:rsidR="003967F8" w:rsidRPr="00351CB3">
        <w:rPr>
          <w:rFonts w:cs="Arial"/>
          <w:sz w:val="23"/>
          <w:szCs w:val="23"/>
        </w:rPr>
        <w:t>AGA</w:t>
      </w:r>
      <w:r w:rsidR="008A6C1E">
        <w:rPr>
          <w:rFonts w:cs="Arial"/>
          <w:sz w:val="23"/>
          <w:szCs w:val="23"/>
        </w:rPr>
        <w:t> </w:t>
      </w:r>
      <w:r w:rsidR="003967F8" w:rsidRPr="00351CB3">
        <w:rPr>
          <w:rFonts w:cs="Arial"/>
          <w:sz w:val="23"/>
          <w:szCs w:val="23"/>
        </w:rPr>
        <w:t>2017</w:t>
      </w:r>
      <w:r w:rsidR="008A6C1E">
        <w:rPr>
          <w:rFonts w:cs="Arial"/>
          <w:sz w:val="23"/>
          <w:szCs w:val="23"/>
        </w:rPr>
        <w:t>.</w:t>
      </w:r>
    </w:p>
    <w:p w:rsidR="003967F8" w:rsidRPr="00351CB3" w:rsidRDefault="003967F8" w:rsidP="003967F8">
      <w:pPr>
        <w:spacing w:after="0"/>
        <w:ind w:left="708"/>
        <w:rPr>
          <w:rFonts w:cs="Arial"/>
          <w:sz w:val="23"/>
          <w:szCs w:val="23"/>
        </w:rPr>
      </w:pPr>
    </w:p>
    <w:p w:rsidR="00D564FC" w:rsidRPr="00245A20" w:rsidRDefault="003C04D9" w:rsidP="00245A20">
      <w:pPr>
        <w:pStyle w:val="Paragraphedeliste"/>
        <w:numPr>
          <w:ilvl w:val="0"/>
          <w:numId w:val="3"/>
        </w:numPr>
        <w:spacing w:after="0"/>
        <w:rPr>
          <w:rFonts w:cs="Arial"/>
          <w:sz w:val="23"/>
          <w:szCs w:val="23"/>
        </w:rPr>
      </w:pPr>
      <w:r w:rsidRPr="00245A20">
        <w:rPr>
          <w:rFonts w:cs="Arial"/>
          <w:b/>
          <w:sz w:val="23"/>
          <w:szCs w:val="23"/>
        </w:rPr>
        <w:t>SITUATION</w:t>
      </w:r>
      <w:r w:rsidR="003967F8" w:rsidRPr="00245A20">
        <w:rPr>
          <w:rFonts w:cs="Arial"/>
          <w:b/>
          <w:sz w:val="23"/>
          <w:szCs w:val="23"/>
        </w:rPr>
        <w:t xml:space="preserve"> FINANCIÈRE</w:t>
      </w:r>
    </w:p>
    <w:p w:rsidR="008A6C1E" w:rsidRDefault="003967F8" w:rsidP="00245A20">
      <w:pPr>
        <w:spacing w:after="0"/>
        <w:ind w:left="708"/>
        <w:rPr>
          <w:rFonts w:cs="Arial"/>
          <w:sz w:val="23"/>
          <w:szCs w:val="23"/>
        </w:rPr>
      </w:pPr>
      <w:r w:rsidRPr="00351CB3">
        <w:rPr>
          <w:rFonts w:cs="Arial"/>
          <w:sz w:val="23"/>
          <w:szCs w:val="23"/>
        </w:rPr>
        <w:t>Nos finances sont sai</w:t>
      </w:r>
      <w:r w:rsidR="0004602D" w:rsidRPr="00351CB3">
        <w:rPr>
          <w:rFonts w:cs="Arial"/>
          <w:sz w:val="23"/>
          <w:szCs w:val="23"/>
        </w:rPr>
        <w:t xml:space="preserve">nes. Cette année nous avons eu </w:t>
      </w:r>
      <w:r w:rsidRPr="00351CB3">
        <w:rPr>
          <w:rFonts w:cs="Arial"/>
          <w:sz w:val="23"/>
          <w:szCs w:val="23"/>
        </w:rPr>
        <w:t>une augmentation des contributions des Membres. Grâce à Johnson et à la FCE, no</w:t>
      </w:r>
      <w:r w:rsidR="008A6C1E">
        <w:rPr>
          <w:rFonts w:cs="Arial"/>
          <w:sz w:val="23"/>
          <w:szCs w:val="23"/>
        </w:rPr>
        <w:t>u</w:t>
      </w:r>
      <w:r w:rsidRPr="00351CB3">
        <w:rPr>
          <w:rFonts w:cs="Arial"/>
          <w:sz w:val="23"/>
          <w:szCs w:val="23"/>
        </w:rPr>
        <w:t xml:space="preserve">s avons pu maintenir les cotisations au </w:t>
      </w:r>
      <w:r w:rsidR="0004602D" w:rsidRPr="00351CB3">
        <w:rPr>
          <w:rFonts w:cs="Arial"/>
          <w:sz w:val="23"/>
          <w:szCs w:val="23"/>
        </w:rPr>
        <w:t>mê</w:t>
      </w:r>
      <w:r w:rsidRPr="00351CB3">
        <w:rPr>
          <w:rFonts w:cs="Arial"/>
          <w:sz w:val="23"/>
          <w:szCs w:val="23"/>
        </w:rPr>
        <w:t>me niveau. Nos investissements totaux se montent à 44</w:t>
      </w:r>
      <w:r w:rsidR="008A6C1E">
        <w:rPr>
          <w:rFonts w:cs="Arial"/>
          <w:sz w:val="23"/>
          <w:szCs w:val="23"/>
        </w:rPr>
        <w:t> </w:t>
      </w:r>
      <w:r w:rsidRPr="00351CB3">
        <w:rPr>
          <w:rFonts w:cs="Arial"/>
          <w:sz w:val="23"/>
          <w:szCs w:val="23"/>
        </w:rPr>
        <w:t>256,00</w:t>
      </w:r>
      <w:r w:rsidR="008A6C1E">
        <w:rPr>
          <w:rFonts w:cs="Arial"/>
          <w:sz w:val="23"/>
          <w:szCs w:val="23"/>
        </w:rPr>
        <w:t> $</w:t>
      </w:r>
      <w:r w:rsidRPr="00351CB3">
        <w:rPr>
          <w:rFonts w:cs="Arial"/>
          <w:sz w:val="23"/>
          <w:szCs w:val="23"/>
        </w:rPr>
        <w:t>, dépassant le but de 42</w:t>
      </w:r>
      <w:r w:rsidR="008A6C1E">
        <w:rPr>
          <w:rFonts w:cs="Arial"/>
          <w:sz w:val="23"/>
          <w:szCs w:val="23"/>
        </w:rPr>
        <w:t> </w:t>
      </w:r>
      <w:r w:rsidRPr="00351CB3">
        <w:rPr>
          <w:rFonts w:cs="Arial"/>
          <w:sz w:val="23"/>
          <w:szCs w:val="23"/>
        </w:rPr>
        <w:t>000, fixé en 2014</w:t>
      </w:r>
      <w:r w:rsidR="008A6C1E">
        <w:rPr>
          <w:rFonts w:cs="Arial"/>
          <w:sz w:val="23"/>
          <w:szCs w:val="23"/>
        </w:rPr>
        <w:t>.</w:t>
      </w:r>
    </w:p>
    <w:p w:rsidR="00950DE7" w:rsidRPr="00351CB3" w:rsidRDefault="00950DE7" w:rsidP="00754590">
      <w:pPr>
        <w:spacing w:after="0"/>
        <w:rPr>
          <w:rFonts w:cs="Arial"/>
          <w:sz w:val="23"/>
          <w:szCs w:val="23"/>
        </w:rPr>
      </w:pPr>
    </w:p>
    <w:p w:rsidR="00560A87" w:rsidRPr="00351CB3" w:rsidRDefault="003967F8" w:rsidP="00370E43">
      <w:pPr>
        <w:pStyle w:val="Paragraphedeliste"/>
        <w:numPr>
          <w:ilvl w:val="0"/>
          <w:numId w:val="3"/>
        </w:numPr>
        <w:spacing w:after="0"/>
        <w:rPr>
          <w:rFonts w:cs="Arial"/>
          <w:b/>
          <w:sz w:val="23"/>
          <w:szCs w:val="23"/>
          <w:lang w:val="en-CA"/>
        </w:rPr>
      </w:pPr>
      <w:proofErr w:type="spellStart"/>
      <w:r w:rsidRPr="00351CB3">
        <w:rPr>
          <w:rFonts w:cs="Arial"/>
          <w:b/>
          <w:sz w:val="23"/>
          <w:szCs w:val="23"/>
          <w:lang w:val="en-CA"/>
        </w:rPr>
        <w:t>Corresponda</w:t>
      </w:r>
      <w:r w:rsidR="00560A87" w:rsidRPr="00351CB3">
        <w:rPr>
          <w:rFonts w:cs="Arial"/>
          <w:b/>
          <w:sz w:val="23"/>
          <w:szCs w:val="23"/>
          <w:lang w:val="en-CA"/>
        </w:rPr>
        <w:t>nce</w:t>
      </w:r>
      <w:proofErr w:type="spellEnd"/>
    </w:p>
    <w:p w:rsidR="00560A87" w:rsidRPr="00351CB3" w:rsidRDefault="003967F8" w:rsidP="00CB717A">
      <w:pPr>
        <w:spacing w:after="0"/>
        <w:ind w:left="708"/>
        <w:rPr>
          <w:rFonts w:cs="Arial"/>
          <w:sz w:val="23"/>
          <w:szCs w:val="23"/>
        </w:rPr>
      </w:pPr>
      <w:r w:rsidRPr="00351CB3">
        <w:rPr>
          <w:rFonts w:cs="Arial"/>
          <w:sz w:val="23"/>
          <w:szCs w:val="23"/>
        </w:rPr>
        <w:t xml:space="preserve">Plus de </w:t>
      </w:r>
      <w:r w:rsidR="00976FA2" w:rsidRPr="00351CB3">
        <w:rPr>
          <w:rFonts w:cs="Arial"/>
          <w:sz w:val="23"/>
          <w:szCs w:val="23"/>
        </w:rPr>
        <w:t>5</w:t>
      </w:r>
      <w:r w:rsidR="002C1946" w:rsidRPr="00351CB3">
        <w:rPr>
          <w:rFonts w:cs="Arial"/>
          <w:sz w:val="23"/>
          <w:szCs w:val="23"/>
        </w:rPr>
        <w:t>0</w:t>
      </w:r>
      <w:r w:rsidR="00FD72DE" w:rsidRPr="00351CB3">
        <w:rPr>
          <w:rFonts w:cs="Arial"/>
          <w:sz w:val="23"/>
          <w:szCs w:val="23"/>
        </w:rPr>
        <w:t xml:space="preserve"> </w:t>
      </w:r>
      <w:r w:rsidRPr="00351CB3">
        <w:rPr>
          <w:rFonts w:cs="Arial"/>
          <w:sz w:val="23"/>
          <w:szCs w:val="23"/>
        </w:rPr>
        <w:t>lettres ont été envoyées ou reçues au courant de cette année.</w:t>
      </w:r>
      <w:r w:rsidR="00560A87" w:rsidRPr="00351CB3">
        <w:rPr>
          <w:rFonts w:cs="Arial"/>
          <w:sz w:val="23"/>
          <w:szCs w:val="23"/>
        </w:rPr>
        <w:t xml:space="preserve"> </w:t>
      </w:r>
      <w:r w:rsidRPr="00351CB3">
        <w:rPr>
          <w:rFonts w:cs="Arial"/>
          <w:sz w:val="23"/>
          <w:szCs w:val="23"/>
        </w:rPr>
        <w:t>Le Pré</w:t>
      </w:r>
      <w:r w:rsidR="00A020A4" w:rsidRPr="00351CB3">
        <w:rPr>
          <w:rFonts w:cs="Arial"/>
          <w:sz w:val="23"/>
          <w:szCs w:val="23"/>
        </w:rPr>
        <w:t xml:space="preserve">sident </w:t>
      </w:r>
      <w:r w:rsidRPr="00351CB3">
        <w:rPr>
          <w:rFonts w:cs="Arial"/>
          <w:sz w:val="23"/>
          <w:szCs w:val="23"/>
        </w:rPr>
        <w:t>et moi-même a</w:t>
      </w:r>
      <w:r w:rsidR="00CB717A" w:rsidRPr="00351CB3">
        <w:rPr>
          <w:rFonts w:cs="Arial"/>
          <w:sz w:val="23"/>
          <w:szCs w:val="23"/>
        </w:rPr>
        <w:t>vons reçu de nombreux courriels,</w:t>
      </w:r>
      <w:r w:rsidRPr="00351CB3">
        <w:rPr>
          <w:rFonts w:cs="Arial"/>
          <w:sz w:val="23"/>
          <w:szCs w:val="23"/>
        </w:rPr>
        <w:t xml:space="preserve"> la plupart exigeant</w:t>
      </w:r>
      <w:r w:rsidR="00CB717A" w:rsidRPr="00351CB3">
        <w:rPr>
          <w:rFonts w:cs="Arial"/>
          <w:sz w:val="23"/>
          <w:szCs w:val="23"/>
        </w:rPr>
        <w:t xml:space="preserve"> une réponse ou une prise d’action. La c</w:t>
      </w:r>
      <w:r w:rsidR="00560A87" w:rsidRPr="00351CB3">
        <w:rPr>
          <w:rFonts w:cs="Arial"/>
          <w:sz w:val="23"/>
          <w:szCs w:val="23"/>
        </w:rPr>
        <w:t xml:space="preserve">ommunication </w:t>
      </w:r>
      <w:r w:rsidR="00CB717A" w:rsidRPr="00351CB3">
        <w:rPr>
          <w:rFonts w:cs="Arial"/>
          <w:sz w:val="23"/>
          <w:szCs w:val="23"/>
        </w:rPr>
        <w:t>avec le gouvernement fédéral s</w:t>
      </w:r>
      <w:r w:rsidR="0004602D" w:rsidRPr="00351CB3">
        <w:rPr>
          <w:rFonts w:cs="Arial"/>
          <w:sz w:val="23"/>
          <w:szCs w:val="23"/>
        </w:rPr>
        <w:t>e</w:t>
      </w:r>
      <w:r w:rsidR="00CB717A" w:rsidRPr="00351CB3">
        <w:rPr>
          <w:rFonts w:cs="Arial"/>
          <w:sz w:val="23"/>
          <w:szCs w:val="23"/>
        </w:rPr>
        <w:t>mble s’améliorer. Les lettres que nous recevons sont plus ponctuelles et pertinentes par rapport à leurs objets.</w:t>
      </w:r>
      <w:r w:rsidR="00FD72DE" w:rsidRPr="00351CB3">
        <w:rPr>
          <w:rFonts w:cs="Arial"/>
          <w:sz w:val="23"/>
          <w:szCs w:val="23"/>
        </w:rPr>
        <w:t xml:space="preserve"> </w:t>
      </w:r>
    </w:p>
    <w:p w:rsidR="00A020A4" w:rsidRPr="00351CB3" w:rsidRDefault="00A020A4" w:rsidP="00976FA2">
      <w:pPr>
        <w:spacing w:after="0"/>
        <w:rPr>
          <w:rFonts w:cs="Arial"/>
          <w:b/>
          <w:sz w:val="23"/>
          <w:szCs w:val="23"/>
        </w:rPr>
      </w:pPr>
    </w:p>
    <w:p w:rsidR="005B2691" w:rsidRPr="00351CB3" w:rsidRDefault="002C1946" w:rsidP="009F47D5">
      <w:pPr>
        <w:pStyle w:val="Paragraphedeliste"/>
        <w:numPr>
          <w:ilvl w:val="0"/>
          <w:numId w:val="3"/>
        </w:numPr>
        <w:spacing w:after="0"/>
        <w:rPr>
          <w:rFonts w:cs="Arial"/>
          <w:b/>
          <w:sz w:val="23"/>
          <w:szCs w:val="23"/>
          <w:lang w:val="en-CA"/>
        </w:rPr>
      </w:pPr>
      <w:r w:rsidRPr="00351CB3">
        <w:rPr>
          <w:rFonts w:cs="Arial"/>
          <w:b/>
          <w:sz w:val="23"/>
          <w:szCs w:val="23"/>
          <w:lang w:val="en-CA"/>
        </w:rPr>
        <w:t>Publications</w:t>
      </w:r>
    </w:p>
    <w:p w:rsidR="00A020A4" w:rsidRPr="00351CB3" w:rsidRDefault="00CB717A" w:rsidP="005B2691">
      <w:pPr>
        <w:pStyle w:val="Paragraphedeliste"/>
        <w:spacing w:after="0"/>
        <w:rPr>
          <w:rFonts w:cs="Arial"/>
          <w:sz w:val="23"/>
          <w:szCs w:val="23"/>
        </w:rPr>
      </w:pPr>
      <w:r w:rsidRPr="00351CB3">
        <w:rPr>
          <w:rFonts w:cs="Arial"/>
          <w:sz w:val="23"/>
          <w:szCs w:val="23"/>
        </w:rPr>
        <w:t>Comme rapporté par le comité des communications, nous avons produit deux numéros d</w:t>
      </w:r>
      <w:r w:rsidR="008A6C1E">
        <w:rPr>
          <w:rFonts w:cs="Arial"/>
          <w:sz w:val="23"/>
          <w:szCs w:val="23"/>
        </w:rPr>
        <w:t>’</w:t>
      </w:r>
      <w:r w:rsidRPr="00351CB3">
        <w:rPr>
          <w:rFonts w:cs="Arial"/>
          <w:sz w:val="23"/>
          <w:szCs w:val="23"/>
        </w:rPr>
        <w:t>O</w:t>
      </w:r>
      <w:r w:rsidR="008A6C1E">
        <w:rPr>
          <w:rFonts w:cs="Arial"/>
          <w:sz w:val="23"/>
          <w:szCs w:val="23"/>
        </w:rPr>
        <w:t>PTIONS</w:t>
      </w:r>
      <w:r w:rsidRPr="00351CB3">
        <w:rPr>
          <w:rFonts w:cs="Arial"/>
          <w:sz w:val="23"/>
          <w:szCs w:val="23"/>
        </w:rPr>
        <w:t>.</w:t>
      </w:r>
      <w:r w:rsidR="00A020A4" w:rsidRPr="00351CB3">
        <w:rPr>
          <w:rFonts w:cs="Arial"/>
          <w:sz w:val="23"/>
          <w:szCs w:val="23"/>
        </w:rPr>
        <w:t xml:space="preserve"> </w:t>
      </w:r>
    </w:p>
    <w:p w:rsidR="00A020A4" w:rsidRPr="00351CB3" w:rsidRDefault="00A020A4" w:rsidP="005B2691">
      <w:pPr>
        <w:pStyle w:val="Paragraphedeliste"/>
        <w:spacing w:after="0"/>
        <w:rPr>
          <w:rFonts w:cs="Arial"/>
          <w:sz w:val="23"/>
          <w:szCs w:val="23"/>
        </w:rPr>
      </w:pPr>
    </w:p>
    <w:p w:rsidR="0004602D" w:rsidRPr="00351CB3" w:rsidRDefault="003967F8" w:rsidP="00CB717A">
      <w:pPr>
        <w:pStyle w:val="Paragraphedeliste"/>
        <w:numPr>
          <w:ilvl w:val="0"/>
          <w:numId w:val="3"/>
        </w:numPr>
        <w:spacing w:after="0"/>
        <w:rPr>
          <w:rFonts w:cs="Arial"/>
          <w:b/>
          <w:sz w:val="23"/>
          <w:szCs w:val="23"/>
        </w:rPr>
      </w:pPr>
      <w:r w:rsidRPr="00351CB3">
        <w:rPr>
          <w:rFonts w:cs="Arial"/>
          <w:b/>
          <w:sz w:val="23"/>
          <w:szCs w:val="23"/>
        </w:rPr>
        <w:t>Coalition pour la sécurité de la retraite</w:t>
      </w:r>
      <w:r w:rsidR="00CF0361" w:rsidRPr="00351CB3">
        <w:rPr>
          <w:rFonts w:cs="Arial"/>
          <w:b/>
          <w:sz w:val="23"/>
          <w:szCs w:val="23"/>
        </w:rPr>
        <w:t xml:space="preserve"> </w:t>
      </w:r>
      <w:r w:rsidR="00364D40" w:rsidRPr="00351CB3">
        <w:rPr>
          <w:rFonts w:cs="Arial"/>
          <w:b/>
          <w:sz w:val="23"/>
          <w:szCs w:val="23"/>
        </w:rPr>
        <w:t>(CS</w:t>
      </w:r>
      <w:r w:rsidRPr="00351CB3">
        <w:rPr>
          <w:rFonts w:cs="Arial"/>
          <w:b/>
          <w:sz w:val="23"/>
          <w:szCs w:val="23"/>
        </w:rPr>
        <w:t>R</w:t>
      </w:r>
      <w:r w:rsidR="000B539A" w:rsidRPr="00351CB3">
        <w:rPr>
          <w:rFonts w:cs="Arial"/>
          <w:b/>
          <w:sz w:val="23"/>
          <w:szCs w:val="23"/>
        </w:rPr>
        <w:t xml:space="preserve">) </w:t>
      </w:r>
      <w:r w:rsidR="0004602D" w:rsidRPr="00351CB3">
        <w:rPr>
          <w:rFonts w:cs="Arial"/>
          <w:b/>
          <w:sz w:val="23"/>
          <w:szCs w:val="23"/>
        </w:rPr>
        <w:t xml:space="preserve">et le </w:t>
      </w:r>
      <w:r w:rsidR="008A6C1E">
        <w:rPr>
          <w:rFonts w:cs="Arial"/>
          <w:b/>
          <w:sz w:val="23"/>
          <w:szCs w:val="23"/>
        </w:rPr>
        <w:t>pr</w:t>
      </w:r>
      <w:r w:rsidRPr="00351CB3">
        <w:rPr>
          <w:rFonts w:cs="Arial"/>
          <w:b/>
          <w:sz w:val="23"/>
          <w:szCs w:val="23"/>
        </w:rPr>
        <w:t>ojet de Loi</w:t>
      </w:r>
      <w:r w:rsidR="008A6C1E">
        <w:rPr>
          <w:rFonts w:cs="Arial"/>
          <w:b/>
          <w:sz w:val="23"/>
          <w:szCs w:val="23"/>
        </w:rPr>
        <w:t> </w:t>
      </w:r>
      <w:r w:rsidR="00CB717A" w:rsidRPr="00351CB3">
        <w:rPr>
          <w:rFonts w:cs="Arial"/>
          <w:b/>
          <w:sz w:val="23"/>
          <w:szCs w:val="23"/>
        </w:rPr>
        <w:t xml:space="preserve">C-27                            </w:t>
      </w:r>
    </w:p>
    <w:p w:rsidR="00245A20" w:rsidRPr="00245A20" w:rsidRDefault="00245A20" w:rsidP="00245A20">
      <w:pPr>
        <w:pStyle w:val="Paragraphedeliste"/>
        <w:spacing w:after="0" w:line="240" w:lineRule="auto"/>
        <w:rPr>
          <w:rFonts w:cs="Arial"/>
          <w:szCs w:val="24"/>
        </w:rPr>
      </w:pPr>
      <w:r w:rsidRPr="00245A20">
        <w:rPr>
          <w:rFonts w:cs="Arial"/>
          <w:szCs w:val="24"/>
        </w:rPr>
        <w:t>Le 16 octobre 2016, le projet de loi C-27 (Loi modifiant la Loi de 1985 sur les normes de prestation de pension) a été présenté en première lecture à la Chambre des communes.</w:t>
      </w:r>
    </w:p>
    <w:p w:rsidR="00245A20" w:rsidRPr="00351CB3" w:rsidRDefault="00245A20" w:rsidP="0004602D">
      <w:pPr>
        <w:pStyle w:val="Paragraphedeliste"/>
        <w:spacing w:after="0"/>
        <w:rPr>
          <w:rFonts w:cs="Arial"/>
          <w:b/>
          <w:sz w:val="23"/>
          <w:szCs w:val="23"/>
        </w:rPr>
      </w:pPr>
    </w:p>
    <w:p w:rsidR="00245A20" w:rsidRPr="003A3559" w:rsidRDefault="00245A20" w:rsidP="003A3559">
      <w:pPr>
        <w:spacing w:after="0" w:line="240" w:lineRule="auto"/>
        <w:ind w:left="1416"/>
        <w:rPr>
          <w:rFonts w:cs="Arial"/>
          <w:i/>
          <w:szCs w:val="24"/>
        </w:rPr>
      </w:pPr>
      <w:r w:rsidRPr="003A3559">
        <w:rPr>
          <w:rFonts w:cs="Arial"/>
          <w:i/>
          <w:szCs w:val="24"/>
        </w:rPr>
        <w:t>Ce texte modifie la Loi de 1985 sur les normes de prestation de pension afin de prévoir un cadre pour l’institution, la gestion et la supervision de régimes à prestations cibles et de permettre à l’administrateur d’un régime de pension d’acheter des prestations viagères immédiates ou différées pour des anciens participants ou des survivants de manière à satisfaire à l’obligation de fournir à ceux-ci des prestations de pension, si cette obligation est prévue par une disposition à prestations déterminées.</w:t>
      </w:r>
    </w:p>
    <w:p w:rsidR="00CF0361" w:rsidRPr="00351CB3" w:rsidRDefault="00497209" w:rsidP="00497209">
      <w:pPr>
        <w:pStyle w:val="Paragraphedeliste"/>
        <w:tabs>
          <w:tab w:val="left" w:pos="3200"/>
        </w:tabs>
        <w:spacing w:after="0" w:line="240" w:lineRule="auto"/>
        <w:rPr>
          <w:rFonts w:cs="Arial"/>
          <w:sz w:val="23"/>
          <w:szCs w:val="23"/>
        </w:rPr>
      </w:pPr>
      <w:r w:rsidRPr="00351CB3">
        <w:rPr>
          <w:rFonts w:cs="Arial"/>
          <w:sz w:val="23"/>
          <w:szCs w:val="23"/>
        </w:rPr>
        <w:tab/>
      </w:r>
      <w:r w:rsidRPr="00351CB3">
        <w:rPr>
          <w:rFonts w:cs="Arial"/>
          <w:sz w:val="23"/>
          <w:szCs w:val="23"/>
        </w:rPr>
        <w:tab/>
      </w:r>
    </w:p>
    <w:p w:rsidR="002C2116" w:rsidRPr="00351CB3" w:rsidRDefault="008E6F73" w:rsidP="000B539A">
      <w:pPr>
        <w:pStyle w:val="Paragraphedeliste"/>
        <w:spacing w:after="0" w:line="240" w:lineRule="auto"/>
        <w:rPr>
          <w:rFonts w:cs="Arial"/>
          <w:sz w:val="23"/>
          <w:szCs w:val="23"/>
        </w:rPr>
      </w:pPr>
      <w:r w:rsidRPr="00351CB3">
        <w:rPr>
          <w:rFonts w:cs="Arial"/>
          <w:sz w:val="23"/>
          <w:szCs w:val="23"/>
        </w:rPr>
        <w:t>On peut lire les détails</w:t>
      </w:r>
      <w:r w:rsidR="002C2116" w:rsidRPr="00351CB3">
        <w:rPr>
          <w:rFonts w:cs="Arial"/>
          <w:sz w:val="23"/>
          <w:szCs w:val="23"/>
        </w:rPr>
        <w:t xml:space="preserve"> de cette loi en suivant </w:t>
      </w:r>
      <w:r w:rsidRPr="00351CB3">
        <w:rPr>
          <w:rFonts w:cs="Arial"/>
          <w:sz w:val="23"/>
          <w:szCs w:val="23"/>
        </w:rPr>
        <w:t xml:space="preserve">ce </w:t>
      </w:r>
      <w:r w:rsidR="002C2116" w:rsidRPr="00351CB3">
        <w:rPr>
          <w:rFonts w:cs="Arial"/>
          <w:sz w:val="23"/>
          <w:szCs w:val="23"/>
        </w:rPr>
        <w:t>lien</w:t>
      </w:r>
      <w:r w:rsidR="008A6C1E">
        <w:rPr>
          <w:rFonts w:cs="Arial"/>
          <w:sz w:val="23"/>
          <w:szCs w:val="23"/>
        </w:rPr>
        <w:t> :</w:t>
      </w:r>
    </w:p>
    <w:p w:rsidR="00CF0361" w:rsidRPr="00351CB3" w:rsidRDefault="003A3559" w:rsidP="000B539A">
      <w:pPr>
        <w:pStyle w:val="Paragraphedeliste"/>
        <w:spacing w:after="0" w:line="240" w:lineRule="auto"/>
        <w:rPr>
          <w:rFonts w:cs="Arial"/>
          <w:sz w:val="23"/>
          <w:szCs w:val="23"/>
        </w:rPr>
      </w:pPr>
      <w:hyperlink r:id="rId10" w:history="1">
        <w:r w:rsidR="00CF0361" w:rsidRPr="00351CB3">
          <w:rPr>
            <w:rStyle w:val="Lienhypertexte"/>
            <w:rFonts w:cs="Arial"/>
            <w:sz w:val="23"/>
            <w:szCs w:val="23"/>
          </w:rPr>
          <w:t>http://www.parl.gc.ca/HousePublications/Publication.aspx?Mode=1&amp;DocId=8511182&amp;Language=E</w:t>
        </w:r>
      </w:hyperlink>
      <w:r w:rsidR="00CF0361" w:rsidRPr="00351CB3">
        <w:rPr>
          <w:rFonts w:cs="Arial"/>
          <w:sz w:val="23"/>
          <w:szCs w:val="23"/>
        </w:rPr>
        <w:t xml:space="preserve">   </w:t>
      </w:r>
    </w:p>
    <w:p w:rsidR="00CF0361" w:rsidRPr="00351CB3" w:rsidRDefault="00CF0361" w:rsidP="000B539A">
      <w:pPr>
        <w:pStyle w:val="Paragraphedeliste"/>
        <w:spacing w:after="0" w:line="240" w:lineRule="auto"/>
        <w:rPr>
          <w:rFonts w:cs="Arial"/>
          <w:sz w:val="23"/>
          <w:szCs w:val="23"/>
        </w:rPr>
      </w:pPr>
    </w:p>
    <w:p w:rsidR="00CF0361" w:rsidRPr="00351CB3" w:rsidRDefault="000B539A" w:rsidP="000B539A">
      <w:pPr>
        <w:pStyle w:val="Paragraphedeliste"/>
        <w:spacing w:after="0" w:line="240" w:lineRule="auto"/>
        <w:rPr>
          <w:rFonts w:cs="Arial"/>
          <w:sz w:val="23"/>
          <w:szCs w:val="23"/>
        </w:rPr>
      </w:pPr>
      <w:r w:rsidRPr="00351CB3">
        <w:rPr>
          <w:rFonts w:cs="Arial"/>
          <w:sz w:val="23"/>
          <w:szCs w:val="23"/>
        </w:rPr>
        <w:t xml:space="preserve"> </w:t>
      </w:r>
      <w:r w:rsidR="008A6C1E">
        <w:rPr>
          <w:rFonts w:cs="Arial"/>
          <w:sz w:val="23"/>
          <w:szCs w:val="23"/>
        </w:rPr>
        <w:t>L</w:t>
      </w:r>
      <w:r w:rsidR="00817681" w:rsidRPr="00351CB3">
        <w:rPr>
          <w:rFonts w:cs="Arial"/>
          <w:sz w:val="23"/>
          <w:szCs w:val="23"/>
        </w:rPr>
        <w:t>’</w:t>
      </w:r>
      <w:r w:rsidR="00CF0361" w:rsidRPr="00351CB3">
        <w:rPr>
          <w:rFonts w:cs="Arial"/>
          <w:sz w:val="23"/>
          <w:szCs w:val="23"/>
        </w:rPr>
        <w:t xml:space="preserve">Association </w:t>
      </w:r>
      <w:r w:rsidR="00817681" w:rsidRPr="00351CB3">
        <w:rPr>
          <w:rFonts w:cs="Arial"/>
          <w:sz w:val="23"/>
          <w:szCs w:val="23"/>
        </w:rPr>
        <w:t>nationale des retraités du fédéral et la Coalition canadienne pour la sécurité de la retraite ont établi des sites web pour mieux info</w:t>
      </w:r>
      <w:r w:rsidR="008A6C1E">
        <w:rPr>
          <w:rFonts w:cs="Arial"/>
          <w:sz w:val="23"/>
          <w:szCs w:val="23"/>
        </w:rPr>
        <w:t>rm</w:t>
      </w:r>
      <w:r w:rsidR="00817681" w:rsidRPr="00351CB3">
        <w:rPr>
          <w:rFonts w:cs="Arial"/>
          <w:sz w:val="23"/>
          <w:szCs w:val="23"/>
        </w:rPr>
        <w:t xml:space="preserve">er les </w:t>
      </w:r>
      <w:r w:rsidR="008A6C1E">
        <w:rPr>
          <w:rFonts w:cs="Arial"/>
          <w:sz w:val="23"/>
          <w:szCs w:val="23"/>
        </w:rPr>
        <w:t>C</w:t>
      </w:r>
      <w:r w:rsidR="00817681" w:rsidRPr="00351CB3">
        <w:rPr>
          <w:rFonts w:cs="Arial"/>
          <w:sz w:val="23"/>
          <w:szCs w:val="23"/>
        </w:rPr>
        <w:t>anadiens de l’impact de ce projet de Loi</w:t>
      </w:r>
      <w:r w:rsidR="008A6C1E">
        <w:rPr>
          <w:rFonts w:cs="Arial"/>
          <w:sz w:val="23"/>
          <w:szCs w:val="23"/>
        </w:rPr>
        <w:t> </w:t>
      </w:r>
      <w:r w:rsidR="00817681" w:rsidRPr="00351CB3">
        <w:rPr>
          <w:rFonts w:cs="Arial"/>
          <w:sz w:val="23"/>
          <w:szCs w:val="23"/>
        </w:rPr>
        <w:t>C-27 et aussi pour informer le public sur la procédure pour participer et s’o</w:t>
      </w:r>
      <w:r w:rsidR="008A6C1E">
        <w:rPr>
          <w:rFonts w:cs="Arial"/>
          <w:sz w:val="23"/>
          <w:szCs w:val="23"/>
        </w:rPr>
        <w:t>ppos</w:t>
      </w:r>
      <w:r w:rsidR="00817681" w:rsidRPr="00351CB3">
        <w:rPr>
          <w:rFonts w:cs="Arial"/>
          <w:sz w:val="23"/>
          <w:szCs w:val="23"/>
        </w:rPr>
        <w:t>er à cette loi</w:t>
      </w:r>
      <w:r w:rsidR="008A6C1E">
        <w:rPr>
          <w:rFonts w:cs="Arial"/>
          <w:sz w:val="23"/>
          <w:szCs w:val="23"/>
        </w:rPr>
        <w:t> :</w:t>
      </w:r>
      <w:r w:rsidR="00CF0361" w:rsidRPr="00351CB3">
        <w:rPr>
          <w:rFonts w:cs="Arial"/>
          <w:sz w:val="23"/>
          <w:szCs w:val="23"/>
        </w:rPr>
        <w:t xml:space="preserve"> </w:t>
      </w:r>
    </w:p>
    <w:p w:rsidR="00CF0361" w:rsidRPr="00351CB3" w:rsidRDefault="00CF0361" w:rsidP="000B539A">
      <w:pPr>
        <w:pStyle w:val="Paragraphedeliste"/>
        <w:spacing w:after="0" w:line="240" w:lineRule="auto"/>
        <w:rPr>
          <w:rFonts w:cs="Arial"/>
          <w:sz w:val="23"/>
          <w:szCs w:val="23"/>
        </w:rPr>
      </w:pPr>
    </w:p>
    <w:p w:rsidR="00CF0361" w:rsidRPr="00351CB3" w:rsidRDefault="00CF0361" w:rsidP="000B539A">
      <w:pPr>
        <w:pStyle w:val="Paragraphedeliste"/>
        <w:spacing w:after="0" w:line="240" w:lineRule="auto"/>
        <w:ind w:left="2124"/>
        <w:rPr>
          <w:rFonts w:cs="Arial"/>
          <w:sz w:val="23"/>
          <w:szCs w:val="23"/>
        </w:rPr>
      </w:pPr>
      <w:bookmarkStart w:id="0" w:name="_Hlk481396668"/>
      <w:r w:rsidRPr="00351CB3">
        <w:rPr>
          <w:rFonts w:cs="Arial"/>
          <w:sz w:val="23"/>
          <w:szCs w:val="23"/>
        </w:rPr>
        <w:t xml:space="preserve">a. </w:t>
      </w:r>
      <w:hyperlink r:id="rId11" w:history="1">
        <w:r w:rsidRPr="00351CB3">
          <w:rPr>
            <w:rStyle w:val="Lienhypertexte"/>
            <w:rFonts w:cs="Arial"/>
            <w:sz w:val="23"/>
            <w:szCs w:val="23"/>
          </w:rPr>
          <w:t>www.honouryourpromise.ca</w:t>
        </w:r>
      </w:hyperlink>
      <w:r w:rsidRPr="00351CB3">
        <w:rPr>
          <w:rFonts w:cs="Arial"/>
          <w:sz w:val="23"/>
          <w:szCs w:val="23"/>
        </w:rPr>
        <w:t xml:space="preserve">   </w:t>
      </w:r>
    </w:p>
    <w:p w:rsidR="00CF0361" w:rsidRPr="00351CB3" w:rsidRDefault="00CF0361" w:rsidP="000B539A">
      <w:pPr>
        <w:pStyle w:val="Paragraphedeliste"/>
        <w:spacing w:after="0" w:line="240" w:lineRule="auto"/>
        <w:ind w:left="2124"/>
        <w:rPr>
          <w:rFonts w:cs="Arial"/>
          <w:sz w:val="23"/>
          <w:szCs w:val="23"/>
        </w:rPr>
      </w:pPr>
      <w:r w:rsidRPr="00351CB3">
        <w:rPr>
          <w:rFonts w:cs="Arial"/>
          <w:sz w:val="23"/>
          <w:szCs w:val="23"/>
        </w:rPr>
        <w:t xml:space="preserve">b. </w:t>
      </w:r>
      <w:hyperlink r:id="rId12" w:history="1">
        <w:r w:rsidRPr="00351CB3">
          <w:rPr>
            <w:rStyle w:val="Lienhypertexte"/>
            <w:rFonts w:cs="Arial"/>
            <w:sz w:val="23"/>
            <w:szCs w:val="23"/>
          </w:rPr>
          <w:t>www.respectezvotrepromesse.ca</w:t>
        </w:r>
      </w:hyperlink>
      <w:r w:rsidRPr="00351CB3">
        <w:rPr>
          <w:rFonts w:cs="Arial"/>
          <w:sz w:val="23"/>
          <w:szCs w:val="23"/>
        </w:rPr>
        <w:t xml:space="preserve"> </w:t>
      </w:r>
    </w:p>
    <w:p w:rsidR="00CF0361" w:rsidRPr="00351CB3" w:rsidRDefault="00CF0361" w:rsidP="000B539A">
      <w:pPr>
        <w:pStyle w:val="Paragraphedeliste"/>
        <w:spacing w:after="0" w:line="240" w:lineRule="auto"/>
        <w:ind w:left="2124"/>
        <w:rPr>
          <w:rFonts w:cs="Arial"/>
          <w:sz w:val="23"/>
          <w:szCs w:val="23"/>
        </w:rPr>
      </w:pPr>
      <w:r w:rsidRPr="00351CB3">
        <w:rPr>
          <w:rFonts w:cs="Arial"/>
          <w:sz w:val="23"/>
          <w:szCs w:val="23"/>
        </w:rPr>
        <w:t xml:space="preserve">c. </w:t>
      </w:r>
      <w:hyperlink r:id="rId13" w:history="1">
        <w:r w:rsidRPr="00351CB3">
          <w:rPr>
            <w:rStyle w:val="Lienhypertexte"/>
            <w:rFonts w:cs="Arial"/>
            <w:sz w:val="23"/>
            <w:szCs w:val="23"/>
          </w:rPr>
          <w:t>www.federalretirees.ca/BillC27</w:t>
        </w:r>
      </w:hyperlink>
      <w:r w:rsidRPr="00351CB3">
        <w:rPr>
          <w:rFonts w:cs="Arial"/>
          <w:sz w:val="23"/>
          <w:szCs w:val="23"/>
        </w:rPr>
        <w:t xml:space="preserve">   </w:t>
      </w:r>
    </w:p>
    <w:p w:rsidR="00CF0361" w:rsidRPr="00351CB3" w:rsidRDefault="00CF0361" w:rsidP="000B539A">
      <w:pPr>
        <w:pStyle w:val="Paragraphedeliste"/>
        <w:spacing w:after="0" w:line="240" w:lineRule="auto"/>
        <w:ind w:left="2124"/>
        <w:rPr>
          <w:rFonts w:cs="Arial"/>
          <w:sz w:val="23"/>
          <w:szCs w:val="23"/>
        </w:rPr>
      </w:pPr>
      <w:r w:rsidRPr="00351CB3">
        <w:rPr>
          <w:rFonts w:cs="Arial"/>
          <w:sz w:val="23"/>
          <w:szCs w:val="23"/>
        </w:rPr>
        <w:t xml:space="preserve">d. </w:t>
      </w:r>
      <w:hyperlink r:id="rId14" w:history="1">
        <w:r w:rsidRPr="00351CB3">
          <w:rPr>
            <w:rStyle w:val="Lienhypertexte"/>
            <w:rFonts w:cs="Arial"/>
            <w:sz w:val="23"/>
            <w:szCs w:val="23"/>
          </w:rPr>
          <w:t>www.retraitesfederaux.ca/C-27</w:t>
        </w:r>
      </w:hyperlink>
      <w:r w:rsidRPr="00351CB3">
        <w:rPr>
          <w:rFonts w:cs="Arial"/>
          <w:sz w:val="23"/>
          <w:szCs w:val="23"/>
        </w:rPr>
        <w:t xml:space="preserve">   </w:t>
      </w:r>
    </w:p>
    <w:bookmarkEnd w:id="0"/>
    <w:p w:rsidR="00CF0361" w:rsidRPr="00351CB3" w:rsidRDefault="00CF0361" w:rsidP="000B539A">
      <w:pPr>
        <w:pStyle w:val="Paragraphedeliste"/>
        <w:spacing w:after="0" w:line="240" w:lineRule="auto"/>
        <w:rPr>
          <w:rFonts w:cs="Arial"/>
          <w:sz w:val="23"/>
          <w:szCs w:val="23"/>
        </w:rPr>
      </w:pPr>
    </w:p>
    <w:p w:rsidR="00CF0361" w:rsidRPr="00351CB3" w:rsidRDefault="00817681" w:rsidP="000B539A">
      <w:pPr>
        <w:pStyle w:val="Paragraphedeliste"/>
        <w:spacing w:after="0" w:line="240" w:lineRule="auto"/>
        <w:rPr>
          <w:rFonts w:cs="Arial"/>
          <w:sz w:val="23"/>
          <w:szCs w:val="23"/>
        </w:rPr>
      </w:pPr>
      <w:r w:rsidRPr="00351CB3">
        <w:rPr>
          <w:rFonts w:cs="Arial"/>
          <w:sz w:val="23"/>
          <w:szCs w:val="23"/>
        </w:rPr>
        <w:t>Une lettre émanant du bureau du ministre</w:t>
      </w:r>
      <w:r w:rsidR="00CF0361" w:rsidRPr="00351CB3">
        <w:rPr>
          <w:rFonts w:cs="Arial"/>
          <w:sz w:val="23"/>
          <w:szCs w:val="23"/>
        </w:rPr>
        <w:t xml:space="preserve"> </w:t>
      </w:r>
      <w:r w:rsidRPr="00351CB3">
        <w:rPr>
          <w:rFonts w:cs="Arial"/>
          <w:sz w:val="23"/>
          <w:szCs w:val="23"/>
        </w:rPr>
        <w:t xml:space="preserve">des </w:t>
      </w:r>
      <w:r w:rsidR="008A6C1E">
        <w:rPr>
          <w:rFonts w:cs="Arial"/>
          <w:sz w:val="23"/>
          <w:szCs w:val="23"/>
        </w:rPr>
        <w:t>F</w:t>
      </w:r>
      <w:r w:rsidRPr="00351CB3">
        <w:rPr>
          <w:rFonts w:cs="Arial"/>
          <w:sz w:val="23"/>
          <w:szCs w:val="23"/>
        </w:rPr>
        <w:t>inances à M.</w:t>
      </w:r>
      <w:r w:rsidR="008A6C1E">
        <w:rPr>
          <w:rFonts w:cs="Arial"/>
          <w:sz w:val="23"/>
          <w:szCs w:val="23"/>
        </w:rPr>
        <w:t> </w:t>
      </w:r>
      <w:proofErr w:type="spellStart"/>
      <w:r w:rsidRPr="00351CB3">
        <w:rPr>
          <w:rFonts w:cs="Arial"/>
          <w:sz w:val="23"/>
          <w:szCs w:val="23"/>
        </w:rPr>
        <w:t>Herb</w:t>
      </w:r>
      <w:proofErr w:type="spellEnd"/>
      <w:r w:rsidRPr="00351CB3">
        <w:rPr>
          <w:rFonts w:cs="Arial"/>
          <w:sz w:val="23"/>
          <w:szCs w:val="23"/>
        </w:rPr>
        <w:t xml:space="preserve"> John, Président de la Fédération nationale des retraités </w:t>
      </w:r>
      <w:r w:rsidR="0004602D" w:rsidRPr="00351CB3">
        <w:rPr>
          <w:rFonts w:cs="Arial"/>
          <w:sz w:val="23"/>
          <w:szCs w:val="23"/>
        </w:rPr>
        <w:t>dé</w:t>
      </w:r>
      <w:r w:rsidRPr="00351CB3">
        <w:rPr>
          <w:rFonts w:cs="Arial"/>
          <w:sz w:val="23"/>
          <w:szCs w:val="23"/>
        </w:rPr>
        <w:t>clare, et je cite</w:t>
      </w:r>
      <w:r w:rsidR="008A6C1E">
        <w:rPr>
          <w:rFonts w:cs="Arial"/>
          <w:sz w:val="23"/>
          <w:szCs w:val="23"/>
        </w:rPr>
        <w:t> :</w:t>
      </w:r>
      <w:r w:rsidR="00CF0361" w:rsidRPr="00351CB3">
        <w:rPr>
          <w:rFonts w:cs="Arial"/>
          <w:sz w:val="23"/>
          <w:szCs w:val="23"/>
        </w:rPr>
        <w:t xml:space="preserve"> </w:t>
      </w:r>
    </w:p>
    <w:p w:rsidR="00CF0361" w:rsidRPr="00351CB3" w:rsidRDefault="00CF0361" w:rsidP="000B539A">
      <w:pPr>
        <w:pStyle w:val="Paragraphedeliste"/>
        <w:spacing w:after="0" w:line="240" w:lineRule="auto"/>
        <w:rPr>
          <w:rFonts w:cs="Arial"/>
          <w:sz w:val="23"/>
          <w:szCs w:val="23"/>
        </w:rPr>
      </w:pPr>
    </w:p>
    <w:p w:rsidR="00245A20" w:rsidRPr="003A46DA" w:rsidRDefault="00245A20" w:rsidP="00245A20">
      <w:pPr>
        <w:ind w:left="1418"/>
        <w:rPr>
          <w:rFonts w:cs="Arial"/>
          <w:i/>
          <w:szCs w:val="24"/>
        </w:rPr>
      </w:pPr>
      <w:r w:rsidRPr="003A46DA">
        <w:rPr>
          <w:rFonts w:cs="Arial"/>
          <w:i/>
          <w:szCs w:val="24"/>
        </w:rPr>
        <w:t>« Dorénavant, le gouvernement prendra en compte les commentaires qu’il a reçus de la part des Canadiens et des diverses parties prenantes depuis que le projet de loi a été déposé. En particulier, nous avons engagé une consultation avec les syndicats qui avaient exprimé des inquiétudes à propos de certains aspects de cette mesure législative. Le gouvernement ne présentera pas le projet de loi devant le Parlement avant que ce processus de consultation ne soit terminé. »</w:t>
      </w:r>
      <w:r>
        <w:rPr>
          <w:rFonts w:cs="Arial"/>
          <w:i/>
          <w:szCs w:val="24"/>
        </w:rPr>
        <w:t xml:space="preserve"> </w:t>
      </w:r>
      <w:r w:rsidRPr="003A46DA">
        <w:rPr>
          <w:rFonts w:cs="Arial"/>
          <w:szCs w:val="24"/>
        </w:rPr>
        <w:t>[TRADUCTION]</w:t>
      </w:r>
    </w:p>
    <w:p w:rsidR="000B539A" w:rsidRPr="00351CB3" w:rsidRDefault="002A4C0C" w:rsidP="000B539A">
      <w:pPr>
        <w:pStyle w:val="Paragraphedeliste"/>
        <w:spacing w:after="0" w:line="240" w:lineRule="auto"/>
        <w:rPr>
          <w:rFonts w:cs="Arial"/>
          <w:sz w:val="23"/>
          <w:szCs w:val="23"/>
        </w:rPr>
      </w:pPr>
      <w:r w:rsidRPr="00351CB3">
        <w:rPr>
          <w:rFonts w:cs="Arial"/>
          <w:sz w:val="23"/>
          <w:szCs w:val="23"/>
        </w:rPr>
        <w:t xml:space="preserve">Cela indique que le gouvernement ira de l’avant pour mettre en </w:t>
      </w:r>
      <w:r w:rsidR="008A6C1E">
        <w:rPr>
          <w:rFonts w:cs="Arial"/>
          <w:sz w:val="23"/>
          <w:szCs w:val="23"/>
        </w:rPr>
        <w:t>œ</w:t>
      </w:r>
      <w:r w:rsidRPr="00351CB3">
        <w:rPr>
          <w:rFonts w:cs="Arial"/>
          <w:sz w:val="23"/>
          <w:szCs w:val="23"/>
        </w:rPr>
        <w:t>uvre le projet de loi</w:t>
      </w:r>
      <w:r w:rsidR="008A6C1E">
        <w:rPr>
          <w:rFonts w:cs="Arial"/>
          <w:sz w:val="23"/>
          <w:szCs w:val="23"/>
        </w:rPr>
        <w:t> </w:t>
      </w:r>
      <w:r w:rsidRPr="00351CB3">
        <w:rPr>
          <w:rFonts w:cs="Arial"/>
          <w:sz w:val="23"/>
          <w:szCs w:val="23"/>
        </w:rPr>
        <w:t>C-27, mais qu’il est ouvert à certains amendements</w:t>
      </w:r>
      <w:r w:rsidR="00CF0361" w:rsidRPr="00351CB3">
        <w:rPr>
          <w:rFonts w:cs="Arial"/>
          <w:sz w:val="23"/>
          <w:szCs w:val="23"/>
        </w:rPr>
        <w:t xml:space="preserve">. </w:t>
      </w:r>
      <w:r w:rsidRPr="00351CB3">
        <w:rPr>
          <w:rFonts w:cs="Arial"/>
          <w:sz w:val="23"/>
          <w:szCs w:val="23"/>
        </w:rPr>
        <w:t xml:space="preserve">Il est donc impératif que tous les Membres prennent contact avec leurs députés et leur mettent la pression à ce sujet. Le projet pourrait être mis au rancart cet été, mais il sera sûrement remis sur la table dans un avenir plus ou moins </w:t>
      </w:r>
      <w:r w:rsidR="0004602D" w:rsidRPr="00351CB3">
        <w:rPr>
          <w:rFonts w:cs="Arial"/>
          <w:sz w:val="23"/>
          <w:szCs w:val="23"/>
        </w:rPr>
        <w:t>rapproché</w:t>
      </w:r>
      <w:r w:rsidRPr="00351CB3">
        <w:rPr>
          <w:rFonts w:cs="Arial"/>
          <w:sz w:val="23"/>
          <w:szCs w:val="23"/>
        </w:rPr>
        <w:t>.</w:t>
      </w:r>
    </w:p>
    <w:p w:rsidR="00CF0361" w:rsidRPr="00351CB3" w:rsidRDefault="00CF0361" w:rsidP="00CF0361">
      <w:pPr>
        <w:pStyle w:val="Paragraphedeliste"/>
        <w:spacing w:after="0"/>
        <w:rPr>
          <w:rFonts w:cs="Arial"/>
          <w:b/>
          <w:sz w:val="23"/>
          <w:szCs w:val="23"/>
        </w:rPr>
      </w:pPr>
    </w:p>
    <w:p w:rsidR="009F47D5" w:rsidRPr="00351CB3" w:rsidRDefault="009F47D5" w:rsidP="009F47D5">
      <w:pPr>
        <w:pStyle w:val="Paragraphedeliste"/>
        <w:numPr>
          <w:ilvl w:val="0"/>
          <w:numId w:val="3"/>
        </w:numPr>
        <w:spacing w:after="0"/>
        <w:rPr>
          <w:rFonts w:cs="Arial"/>
          <w:b/>
          <w:sz w:val="23"/>
          <w:szCs w:val="23"/>
          <w:lang w:val="en-CA"/>
        </w:rPr>
      </w:pPr>
      <w:r w:rsidRPr="00351CB3">
        <w:rPr>
          <w:rFonts w:cs="Arial"/>
          <w:b/>
          <w:sz w:val="23"/>
          <w:szCs w:val="23"/>
          <w:lang w:val="en-CA"/>
        </w:rPr>
        <w:t>Conclusion</w:t>
      </w:r>
    </w:p>
    <w:p w:rsidR="001D624B" w:rsidRPr="008A6C1E" w:rsidRDefault="00600C0B" w:rsidP="003A3559">
      <w:pPr>
        <w:pStyle w:val="Paragraphedeliste"/>
        <w:spacing w:after="0"/>
        <w:rPr>
          <w:rFonts w:cs="Arial"/>
          <w:sz w:val="23"/>
          <w:szCs w:val="23"/>
        </w:rPr>
      </w:pPr>
      <w:r w:rsidRPr="00351CB3">
        <w:rPr>
          <w:rFonts w:cs="Arial"/>
          <w:sz w:val="23"/>
          <w:szCs w:val="23"/>
        </w:rPr>
        <w:t>Brian, merci pour ton leadership</w:t>
      </w:r>
      <w:r w:rsidR="008A6C1E">
        <w:rPr>
          <w:rFonts w:cs="Arial"/>
          <w:sz w:val="23"/>
          <w:szCs w:val="23"/>
        </w:rPr>
        <w:t> !</w:t>
      </w:r>
      <w:r w:rsidRPr="00351CB3">
        <w:rPr>
          <w:rFonts w:cs="Arial"/>
          <w:sz w:val="23"/>
          <w:szCs w:val="23"/>
        </w:rPr>
        <w:t xml:space="preserve"> L’Exécutif et les Directeurs te remercient d’avoir </w:t>
      </w:r>
      <w:r w:rsidR="0004602D" w:rsidRPr="00351CB3">
        <w:rPr>
          <w:rFonts w:cs="Arial"/>
          <w:sz w:val="23"/>
          <w:szCs w:val="23"/>
        </w:rPr>
        <w:t xml:space="preserve">répondu à nos demandes et pour </w:t>
      </w:r>
      <w:r w:rsidRPr="00351CB3">
        <w:rPr>
          <w:rFonts w:cs="Arial"/>
          <w:sz w:val="23"/>
          <w:szCs w:val="23"/>
        </w:rPr>
        <w:t>avoir soumis tes rapports avec ponctualité.</w:t>
      </w:r>
      <w:r w:rsidR="003A3559">
        <w:rPr>
          <w:rFonts w:cs="Arial"/>
          <w:sz w:val="23"/>
          <w:szCs w:val="23"/>
        </w:rPr>
        <w:t xml:space="preserve"> </w:t>
      </w:r>
      <w:r w:rsidRPr="00351CB3">
        <w:rPr>
          <w:rFonts w:cs="Arial"/>
          <w:sz w:val="23"/>
          <w:szCs w:val="23"/>
        </w:rPr>
        <w:t xml:space="preserve">Je voudrais aussi remercier Lynne et Samantha de la FCE pour le travail accompli. </w:t>
      </w:r>
      <w:r w:rsidRPr="008A6C1E">
        <w:rPr>
          <w:rFonts w:cs="Arial"/>
          <w:sz w:val="23"/>
          <w:szCs w:val="23"/>
        </w:rPr>
        <w:t>Elles ont vraiment été d’un grand secours</w:t>
      </w:r>
      <w:r w:rsidR="008A6C1E">
        <w:rPr>
          <w:rFonts w:cs="Arial"/>
          <w:sz w:val="23"/>
          <w:szCs w:val="23"/>
        </w:rPr>
        <w:t> !</w:t>
      </w:r>
    </w:p>
    <w:p w:rsidR="001D624B" w:rsidRPr="008A6C1E" w:rsidRDefault="001D624B" w:rsidP="001D624B">
      <w:pPr>
        <w:spacing w:after="0"/>
        <w:rPr>
          <w:rFonts w:cs="Arial"/>
          <w:sz w:val="23"/>
          <w:szCs w:val="23"/>
        </w:rPr>
      </w:pPr>
    </w:p>
    <w:p w:rsidR="00ED491A" w:rsidRPr="008A6C1E" w:rsidRDefault="00600C0B" w:rsidP="001D624B">
      <w:pPr>
        <w:spacing w:after="0"/>
        <w:rPr>
          <w:rFonts w:cs="Arial"/>
          <w:sz w:val="23"/>
          <w:szCs w:val="23"/>
        </w:rPr>
      </w:pPr>
      <w:r w:rsidRPr="008A6C1E">
        <w:rPr>
          <w:rFonts w:cs="Arial"/>
          <w:sz w:val="23"/>
          <w:szCs w:val="23"/>
        </w:rPr>
        <w:t>MERCI</w:t>
      </w:r>
      <w:r w:rsidR="008A6C1E">
        <w:rPr>
          <w:rFonts w:cs="Arial"/>
          <w:sz w:val="23"/>
          <w:szCs w:val="23"/>
        </w:rPr>
        <w:t> !</w:t>
      </w:r>
    </w:p>
    <w:p w:rsidR="003C04D9" w:rsidRPr="003A3559" w:rsidRDefault="003C04D9" w:rsidP="00ED491A">
      <w:pPr>
        <w:spacing w:after="0"/>
        <w:rPr>
          <w:rFonts w:cs="Arial"/>
          <w:sz w:val="23"/>
          <w:szCs w:val="23"/>
        </w:rPr>
      </w:pPr>
      <w:r w:rsidRPr="00351CB3">
        <w:rPr>
          <w:rFonts w:cs="Arial"/>
          <w:noProof/>
          <w:sz w:val="23"/>
          <w:szCs w:val="23"/>
          <w:lang w:eastAsia="fr-CA"/>
        </w:rPr>
        <w:drawing>
          <wp:inline distT="0" distB="0" distL="0" distR="0" wp14:anchorId="48B47CCC" wp14:editId="4F246AC3">
            <wp:extent cx="1239982" cy="45536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og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6763" cy="457851"/>
                    </a:xfrm>
                    <a:prstGeom prst="rect">
                      <a:avLst/>
                    </a:prstGeom>
                  </pic:spPr>
                </pic:pic>
              </a:graphicData>
            </a:graphic>
          </wp:inline>
        </w:drawing>
      </w:r>
    </w:p>
    <w:p w:rsidR="00ED491A" w:rsidRPr="003A3559" w:rsidRDefault="00ED491A" w:rsidP="00ED491A">
      <w:pPr>
        <w:spacing w:after="0"/>
        <w:rPr>
          <w:rFonts w:cs="Arial"/>
          <w:sz w:val="23"/>
          <w:szCs w:val="23"/>
        </w:rPr>
      </w:pPr>
      <w:r w:rsidRPr="003A3559">
        <w:rPr>
          <w:rFonts w:cs="Arial"/>
          <w:sz w:val="23"/>
          <w:szCs w:val="23"/>
        </w:rPr>
        <w:t>Roger Régimbal</w:t>
      </w:r>
    </w:p>
    <w:p w:rsidR="000B539A" w:rsidRPr="003A3559" w:rsidRDefault="003A3559">
      <w:pPr>
        <w:spacing w:after="0"/>
        <w:rPr>
          <w:rFonts w:cs="Arial"/>
          <w:sz w:val="23"/>
          <w:szCs w:val="23"/>
        </w:rPr>
      </w:pPr>
      <w:r>
        <w:rPr>
          <w:rFonts w:cs="Arial"/>
          <w:sz w:val="23"/>
          <w:szCs w:val="23"/>
        </w:rPr>
        <w:t>Directeur général</w:t>
      </w:r>
      <w:bookmarkStart w:id="1" w:name="_GoBack"/>
      <w:bookmarkEnd w:id="1"/>
    </w:p>
    <w:sectPr w:rsidR="000B539A" w:rsidRPr="003A3559" w:rsidSect="00370E43">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3A" w:rsidRDefault="004B113A" w:rsidP="009C5D65">
      <w:pPr>
        <w:spacing w:after="0" w:line="240" w:lineRule="auto"/>
      </w:pPr>
      <w:r>
        <w:separator/>
      </w:r>
    </w:p>
  </w:endnote>
  <w:endnote w:type="continuationSeparator" w:id="0">
    <w:p w:rsidR="004B113A" w:rsidRDefault="004B113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8" w:rsidRDefault="009817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8" w:rsidRPr="00BF665F" w:rsidRDefault="009817D8" w:rsidP="00BF665F">
    <w:pPr>
      <w:pStyle w:val="Pieddepage"/>
      <w:pBdr>
        <w:bottom w:val="single" w:sz="12" w:space="1" w:color="auto"/>
      </w:pBdr>
      <w:shd w:val="clear" w:color="auto" w:fill="FF0000"/>
      <w:rPr>
        <w:sz w:val="4"/>
        <w:szCs w:val="4"/>
      </w:rPr>
    </w:pPr>
  </w:p>
  <w:p w:rsidR="009817D8" w:rsidRPr="00BF665F" w:rsidRDefault="009817D8" w:rsidP="00BF665F">
    <w:pPr>
      <w:pStyle w:val="Pieddepage"/>
      <w:rPr>
        <w:sz w:val="12"/>
        <w:szCs w:val="12"/>
      </w:rPr>
    </w:pPr>
  </w:p>
  <w:p w:rsidR="009817D8" w:rsidRDefault="009817D8"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sidR="008A6C1E">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3A3559" w:rsidRPr="003A3559">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AGM17-T7-002 en</w:t>
    </w:r>
  </w:p>
  <w:p w:rsidR="009817D8" w:rsidRPr="00BF665F" w:rsidRDefault="009817D8"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8" w:rsidRDefault="009817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3A" w:rsidRDefault="004B113A" w:rsidP="009C5D65">
      <w:pPr>
        <w:spacing w:after="0" w:line="240" w:lineRule="auto"/>
      </w:pPr>
      <w:r>
        <w:separator/>
      </w:r>
    </w:p>
  </w:footnote>
  <w:footnote w:type="continuationSeparator" w:id="0">
    <w:p w:rsidR="004B113A" w:rsidRDefault="004B113A"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8" w:rsidRDefault="009817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8" w:rsidRDefault="009817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8" w:rsidRDefault="009817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F26"/>
    <w:multiLevelType w:val="hybridMultilevel"/>
    <w:tmpl w:val="47760690"/>
    <w:lvl w:ilvl="0" w:tplc="0C0C0019">
      <w:start w:val="1"/>
      <w:numFmt w:val="lowerLetter"/>
      <w:lvlText w:val="%1."/>
      <w:lvlJc w:val="left"/>
      <w:pPr>
        <w:ind w:left="1440" w:hanging="360"/>
      </w:pPr>
    </w:lvl>
    <w:lvl w:ilvl="1" w:tplc="0C0C001B">
      <w:start w:val="1"/>
      <w:numFmt w:val="lowerRoman"/>
      <w:lvlText w:val="%2."/>
      <w:lvlJc w:val="righ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0ED25EA"/>
    <w:multiLevelType w:val="hybridMultilevel"/>
    <w:tmpl w:val="920EA9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4E6E26"/>
    <w:multiLevelType w:val="hybridMultilevel"/>
    <w:tmpl w:val="FEDCFEEE"/>
    <w:lvl w:ilvl="0" w:tplc="0C0C000F">
      <w:start w:val="1"/>
      <w:numFmt w:val="decimal"/>
      <w:lvlText w:val="%1."/>
      <w:lvlJc w:val="left"/>
      <w:pPr>
        <w:ind w:left="3192" w:hanging="360"/>
      </w:pPr>
    </w:lvl>
    <w:lvl w:ilvl="1" w:tplc="0C0C0019" w:tentative="1">
      <w:start w:val="1"/>
      <w:numFmt w:val="lowerLetter"/>
      <w:lvlText w:val="%2."/>
      <w:lvlJc w:val="left"/>
      <w:pPr>
        <w:ind w:left="3912" w:hanging="360"/>
      </w:pPr>
    </w:lvl>
    <w:lvl w:ilvl="2" w:tplc="0C0C001B" w:tentative="1">
      <w:start w:val="1"/>
      <w:numFmt w:val="lowerRoman"/>
      <w:lvlText w:val="%3."/>
      <w:lvlJc w:val="right"/>
      <w:pPr>
        <w:ind w:left="4632" w:hanging="180"/>
      </w:pPr>
    </w:lvl>
    <w:lvl w:ilvl="3" w:tplc="0C0C000F" w:tentative="1">
      <w:start w:val="1"/>
      <w:numFmt w:val="decimal"/>
      <w:lvlText w:val="%4."/>
      <w:lvlJc w:val="left"/>
      <w:pPr>
        <w:ind w:left="5352" w:hanging="360"/>
      </w:pPr>
    </w:lvl>
    <w:lvl w:ilvl="4" w:tplc="0C0C0019" w:tentative="1">
      <w:start w:val="1"/>
      <w:numFmt w:val="lowerLetter"/>
      <w:lvlText w:val="%5."/>
      <w:lvlJc w:val="left"/>
      <w:pPr>
        <w:ind w:left="6072" w:hanging="360"/>
      </w:pPr>
    </w:lvl>
    <w:lvl w:ilvl="5" w:tplc="0C0C001B" w:tentative="1">
      <w:start w:val="1"/>
      <w:numFmt w:val="lowerRoman"/>
      <w:lvlText w:val="%6."/>
      <w:lvlJc w:val="right"/>
      <w:pPr>
        <w:ind w:left="6792" w:hanging="180"/>
      </w:pPr>
    </w:lvl>
    <w:lvl w:ilvl="6" w:tplc="0C0C000F" w:tentative="1">
      <w:start w:val="1"/>
      <w:numFmt w:val="decimal"/>
      <w:lvlText w:val="%7."/>
      <w:lvlJc w:val="left"/>
      <w:pPr>
        <w:ind w:left="7512" w:hanging="360"/>
      </w:pPr>
    </w:lvl>
    <w:lvl w:ilvl="7" w:tplc="0C0C0019" w:tentative="1">
      <w:start w:val="1"/>
      <w:numFmt w:val="lowerLetter"/>
      <w:lvlText w:val="%8."/>
      <w:lvlJc w:val="left"/>
      <w:pPr>
        <w:ind w:left="8232" w:hanging="360"/>
      </w:pPr>
    </w:lvl>
    <w:lvl w:ilvl="8" w:tplc="0C0C001B" w:tentative="1">
      <w:start w:val="1"/>
      <w:numFmt w:val="lowerRoman"/>
      <w:lvlText w:val="%9."/>
      <w:lvlJc w:val="right"/>
      <w:pPr>
        <w:ind w:left="8952" w:hanging="180"/>
      </w:pPr>
    </w:lvl>
  </w:abstractNum>
  <w:abstractNum w:abstractNumId="3" w15:restartNumberingAfterBreak="0">
    <w:nsid w:val="0E6200EF"/>
    <w:multiLevelType w:val="hybridMultilevel"/>
    <w:tmpl w:val="6A70A92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5D25F5"/>
    <w:multiLevelType w:val="hybridMultilevel"/>
    <w:tmpl w:val="CD2EEC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685289"/>
    <w:multiLevelType w:val="hybridMultilevel"/>
    <w:tmpl w:val="1F66EDF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32396D5C"/>
    <w:multiLevelType w:val="hybridMultilevel"/>
    <w:tmpl w:val="5B707554"/>
    <w:lvl w:ilvl="0" w:tplc="0C0C0019">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44F6DD0"/>
    <w:multiLevelType w:val="hybridMultilevel"/>
    <w:tmpl w:val="3D0420F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0995E31"/>
    <w:multiLevelType w:val="hybridMultilevel"/>
    <w:tmpl w:val="6E0C3104"/>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9" w15:restartNumberingAfterBreak="0">
    <w:nsid w:val="535C348D"/>
    <w:multiLevelType w:val="hybridMultilevel"/>
    <w:tmpl w:val="6A06DA60"/>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5EC32B07"/>
    <w:multiLevelType w:val="hybridMultilevel"/>
    <w:tmpl w:val="F1864646"/>
    <w:lvl w:ilvl="0" w:tplc="0C0C000D">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6D300FA9"/>
    <w:multiLevelType w:val="hybridMultilevel"/>
    <w:tmpl w:val="85020BAC"/>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num w:numId="1">
    <w:abstractNumId w:val="1"/>
  </w:num>
  <w:num w:numId="2">
    <w:abstractNumId w:val="7"/>
  </w:num>
  <w:num w:numId="3">
    <w:abstractNumId w:val="4"/>
  </w:num>
  <w:num w:numId="4">
    <w:abstractNumId w:val="10"/>
  </w:num>
  <w:num w:numId="5">
    <w:abstractNumId w:val="3"/>
  </w:num>
  <w:num w:numId="6">
    <w:abstractNumId w:val="6"/>
  </w:num>
  <w:num w:numId="7">
    <w:abstractNumId w:val="0"/>
  </w:num>
  <w:num w:numId="8">
    <w:abstractNumId w:val="2"/>
  </w:num>
  <w:num w:numId="9">
    <w:abstractNumId w:val="1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insDel="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078CA"/>
    <w:rsid w:val="00024836"/>
    <w:rsid w:val="00034EAA"/>
    <w:rsid w:val="0004602D"/>
    <w:rsid w:val="00066E13"/>
    <w:rsid w:val="0008056E"/>
    <w:rsid w:val="000A0FB1"/>
    <w:rsid w:val="000A2CE2"/>
    <w:rsid w:val="000B539A"/>
    <w:rsid w:val="000B715C"/>
    <w:rsid w:val="000D4D63"/>
    <w:rsid w:val="000E1181"/>
    <w:rsid w:val="000E6BB0"/>
    <w:rsid w:val="000F6DF4"/>
    <w:rsid w:val="00101F24"/>
    <w:rsid w:val="001138A3"/>
    <w:rsid w:val="00197DE3"/>
    <w:rsid w:val="001B3312"/>
    <w:rsid w:val="001B4169"/>
    <w:rsid w:val="001D624B"/>
    <w:rsid w:val="001D65BF"/>
    <w:rsid w:val="001E6DD0"/>
    <w:rsid w:val="001F2A51"/>
    <w:rsid w:val="002004F7"/>
    <w:rsid w:val="00234559"/>
    <w:rsid w:val="002446A1"/>
    <w:rsid w:val="00245A20"/>
    <w:rsid w:val="00247640"/>
    <w:rsid w:val="002A2420"/>
    <w:rsid w:val="002A4C0C"/>
    <w:rsid w:val="002A57B2"/>
    <w:rsid w:val="002C1946"/>
    <w:rsid w:val="002C2116"/>
    <w:rsid w:val="002D38FF"/>
    <w:rsid w:val="002D593B"/>
    <w:rsid w:val="002E7FB0"/>
    <w:rsid w:val="00305696"/>
    <w:rsid w:val="003172C6"/>
    <w:rsid w:val="00317944"/>
    <w:rsid w:val="003229A6"/>
    <w:rsid w:val="003411DB"/>
    <w:rsid w:val="00351CB3"/>
    <w:rsid w:val="00364D40"/>
    <w:rsid w:val="00370E43"/>
    <w:rsid w:val="0037686D"/>
    <w:rsid w:val="00382F34"/>
    <w:rsid w:val="003967F8"/>
    <w:rsid w:val="003A3559"/>
    <w:rsid w:val="003B4407"/>
    <w:rsid w:val="003B675E"/>
    <w:rsid w:val="003C04D9"/>
    <w:rsid w:val="003F3A57"/>
    <w:rsid w:val="00410D26"/>
    <w:rsid w:val="00412E33"/>
    <w:rsid w:val="00412F6F"/>
    <w:rsid w:val="00444A36"/>
    <w:rsid w:val="00494971"/>
    <w:rsid w:val="00497209"/>
    <w:rsid w:val="004B113A"/>
    <w:rsid w:val="004B1F58"/>
    <w:rsid w:val="004B5AAB"/>
    <w:rsid w:val="004E4CCF"/>
    <w:rsid w:val="005452CE"/>
    <w:rsid w:val="00560A87"/>
    <w:rsid w:val="00563C7C"/>
    <w:rsid w:val="005A3DA0"/>
    <w:rsid w:val="005B2691"/>
    <w:rsid w:val="005F0920"/>
    <w:rsid w:val="00600C0B"/>
    <w:rsid w:val="0062049A"/>
    <w:rsid w:val="00630D6A"/>
    <w:rsid w:val="006345EE"/>
    <w:rsid w:val="00637F15"/>
    <w:rsid w:val="00647641"/>
    <w:rsid w:val="006528A6"/>
    <w:rsid w:val="006548EB"/>
    <w:rsid w:val="00670B37"/>
    <w:rsid w:val="0067418F"/>
    <w:rsid w:val="00691F60"/>
    <w:rsid w:val="006A4C48"/>
    <w:rsid w:val="006B0ED4"/>
    <w:rsid w:val="006C06CD"/>
    <w:rsid w:val="00722BD3"/>
    <w:rsid w:val="00725BA8"/>
    <w:rsid w:val="00732B9B"/>
    <w:rsid w:val="0075091C"/>
    <w:rsid w:val="00754590"/>
    <w:rsid w:val="00754B00"/>
    <w:rsid w:val="00781794"/>
    <w:rsid w:val="00791EFA"/>
    <w:rsid w:val="00795DFA"/>
    <w:rsid w:val="007A288D"/>
    <w:rsid w:val="007B3C9D"/>
    <w:rsid w:val="007D7DE3"/>
    <w:rsid w:val="007E5180"/>
    <w:rsid w:val="007E5E32"/>
    <w:rsid w:val="007F1FC4"/>
    <w:rsid w:val="00817681"/>
    <w:rsid w:val="0083255A"/>
    <w:rsid w:val="008331A7"/>
    <w:rsid w:val="00833458"/>
    <w:rsid w:val="0084132E"/>
    <w:rsid w:val="008472E9"/>
    <w:rsid w:val="00847EAF"/>
    <w:rsid w:val="008543CF"/>
    <w:rsid w:val="00885AC6"/>
    <w:rsid w:val="00890688"/>
    <w:rsid w:val="008A6C1E"/>
    <w:rsid w:val="008B7F5C"/>
    <w:rsid w:val="008E6F73"/>
    <w:rsid w:val="008F00BF"/>
    <w:rsid w:val="008F5EF4"/>
    <w:rsid w:val="008F6E8A"/>
    <w:rsid w:val="00911BE0"/>
    <w:rsid w:val="00913FD4"/>
    <w:rsid w:val="00917C2A"/>
    <w:rsid w:val="00940DA7"/>
    <w:rsid w:val="00950DE7"/>
    <w:rsid w:val="0095588A"/>
    <w:rsid w:val="00972AE1"/>
    <w:rsid w:val="00976FA2"/>
    <w:rsid w:val="009817D8"/>
    <w:rsid w:val="009C5700"/>
    <w:rsid w:val="009C5D65"/>
    <w:rsid w:val="009D05F0"/>
    <w:rsid w:val="009D31C2"/>
    <w:rsid w:val="009E61D4"/>
    <w:rsid w:val="009F47D5"/>
    <w:rsid w:val="009F6521"/>
    <w:rsid w:val="00A016FB"/>
    <w:rsid w:val="00A020A4"/>
    <w:rsid w:val="00A07324"/>
    <w:rsid w:val="00A073ED"/>
    <w:rsid w:val="00A52B06"/>
    <w:rsid w:val="00A72F09"/>
    <w:rsid w:val="00A86A3E"/>
    <w:rsid w:val="00AA6297"/>
    <w:rsid w:val="00AB0ABE"/>
    <w:rsid w:val="00AB4FC6"/>
    <w:rsid w:val="00B1010C"/>
    <w:rsid w:val="00B25189"/>
    <w:rsid w:val="00B95B7E"/>
    <w:rsid w:val="00BB3FBF"/>
    <w:rsid w:val="00BB6CE6"/>
    <w:rsid w:val="00BF665F"/>
    <w:rsid w:val="00C14ABA"/>
    <w:rsid w:val="00C30015"/>
    <w:rsid w:val="00C503CF"/>
    <w:rsid w:val="00C75CAD"/>
    <w:rsid w:val="00C76BEC"/>
    <w:rsid w:val="00CA7818"/>
    <w:rsid w:val="00CB717A"/>
    <w:rsid w:val="00CD709D"/>
    <w:rsid w:val="00CF0361"/>
    <w:rsid w:val="00CF6AB9"/>
    <w:rsid w:val="00D2009A"/>
    <w:rsid w:val="00D37A8D"/>
    <w:rsid w:val="00D41CA9"/>
    <w:rsid w:val="00D564FC"/>
    <w:rsid w:val="00D61599"/>
    <w:rsid w:val="00D95A65"/>
    <w:rsid w:val="00D962CF"/>
    <w:rsid w:val="00DA2B8B"/>
    <w:rsid w:val="00DB3822"/>
    <w:rsid w:val="00E12D18"/>
    <w:rsid w:val="00E72A40"/>
    <w:rsid w:val="00EA6981"/>
    <w:rsid w:val="00EB0EC5"/>
    <w:rsid w:val="00EB31AA"/>
    <w:rsid w:val="00EC02CF"/>
    <w:rsid w:val="00ED491A"/>
    <w:rsid w:val="00EF0A5D"/>
    <w:rsid w:val="00F07F7C"/>
    <w:rsid w:val="00F1660F"/>
    <w:rsid w:val="00F341A4"/>
    <w:rsid w:val="00F567A1"/>
    <w:rsid w:val="00F7494D"/>
    <w:rsid w:val="00FB41C7"/>
    <w:rsid w:val="00FD046A"/>
    <w:rsid w:val="00FD72DE"/>
    <w:rsid w:val="00FF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E9C6AB"/>
  <w15:docId w15:val="{B439A145-DD0B-48E1-8873-AADAEF91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11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0A87"/>
    <w:pPr>
      <w:ind w:left="720"/>
      <w:contextualSpacing/>
    </w:pPr>
  </w:style>
  <w:style w:type="paragraph" w:styleId="NormalWeb">
    <w:name w:val="Normal (Web)"/>
    <w:basedOn w:val="Normal"/>
    <w:uiPriority w:val="99"/>
    <w:semiHidden/>
    <w:unhideWhenUsed/>
    <w:rsid w:val="006C06CD"/>
    <w:pPr>
      <w:spacing w:before="100" w:beforeAutospacing="1" w:after="100" w:afterAutospacing="1" w:line="240" w:lineRule="auto"/>
    </w:pPr>
    <w:rPr>
      <w:rFonts w:ascii="Times New Roman" w:eastAsiaTheme="minorHAnsi" w:hAnsi="Times New Roman"/>
      <w:szCs w:val="24"/>
      <w:lang w:eastAsia="fr-CA"/>
    </w:rPr>
  </w:style>
  <w:style w:type="character" w:styleId="Accentuation">
    <w:name w:val="Emphasis"/>
    <w:basedOn w:val="Policepardfaut"/>
    <w:uiPriority w:val="20"/>
    <w:qFormat/>
    <w:rsid w:val="006C06CD"/>
    <w:rPr>
      <w:i/>
      <w:iCs/>
    </w:rPr>
  </w:style>
  <w:style w:type="character" w:styleId="lev">
    <w:name w:val="Strong"/>
    <w:basedOn w:val="Policepardfaut"/>
    <w:uiPriority w:val="22"/>
    <w:qFormat/>
    <w:rsid w:val="006C06CD"/>
    <w:rPr>
      <w:b/>
      <w:bCs/>
    </w:rPr>
  </w:style>
  <w:style w:type="character" w:styleId="Lienhypertextesuivivisit">
    <w:name w:val="FollowedHyperlink"/>
    <w:basedOn w:val="Policepardfaut"/>
    <w:uiPriority w:val="99"/>
    <w:semiHidden/>
    <w:unhideWhenUsed/>
    <w:rsid w:val="008E6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1470">
      <w:bodyDiv w:val="1"/>
      <w:marLeft w:val="0"/>
      <w:marRight w:val="0"/>
      <w:marTop w:val="0"/>
      <w:marBottom w:val="0"/>
      <w:divBdr>
        <w:top w:val="none" w:sz="0" w:space="0" w:color="auto"/>
        <w:left w:val="none" w:sz="0" w:space="0" w:color="auto"/>
        <w:bottom w:val="none" w:sz="0" w:space="0" w:color="auto"/>
        <w:right w:val="none" w:sz="0" w:space="0" w:color="auto"/>
      </w:divBdr>
    </w:div>
    <w:div w:id="1660501759">
      <w:bodyDiv w:val="1"/>
      <w:marLeft w:val="0"/>
      <w:marRight w:val="0"/>
      <w:marTop w:val="0"/>
      <w:marBottom w:val="0"/>
      <w:divBdr>
        <w:top w:val="none" w:sz="0" w:space="0" w:color="auto"/>
        <w:left w:val="none" w:sz="0" w:space="0" w:color="auto"/>
        <w:bottom w:val="none" w:sz="0" w:space="0" w:color="auto"/>
        <w:right w:val="none" w:sz="0" w:space="0" w:color="auto"/>
      </w:divBdr>
    </w:div>
    <w:div w:id="17407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deralretirees.ca/BillC2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spectezvotrepromesse.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ouryourpromise.c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parl.gc.ca/HousePublications/Publication.aspx?Mode=1&amp;DocId=8511182&amp;Languag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retraitesfederaux.ca/C-27"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08B2-2CB6-499D-B81B-C33BD429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1008</Words>
  <Characters>5548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4</cp:revision>
  <cp:lastPrinted>2017-05-22T11:21:00Z</cp:lastPrinted>
  <dcterms:created xsi:type="dcterms:W3CDTF">2017-05-22T21:03:00Z</dcterms:created>
  <dcterms:modified xsi:type="dcterms:W3CDTF">2017-05-23T11:52:00Z</dcterms:modified>
</cp:coreProperties>
</file>