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07C" w:rsidRDefault="00E9007C" w:rsidP="00DB130E">
      <w:pPr>
        <w:spacing w:after="0"/>
        <w:jc w:val="right"/>
        <w:rPr>
          <w:rFonts w:cs="Arial"/>
          <w:b/>
          <w:sz w:val="28"/>
          <w:szCs w:val="28"/>
          <w:lang w:val="en-CA"/>
        </w:rPr>
      </w:pPr>
    </w:p>
    <w:p w:rsidR="0004355E" w:rsidRDefault="002A0260" w:rsidP="000E566B">
      <w:pPr>
        <w:spacing w:after="0"/>
        <w:jc w:val="center"/>
        <w:rPr>
          <w:rFonts w:cs="Arial"/>
          <w:b/>
          <w:sz w:val="28"/>
          <w:szCs w:val="28"/>
          <w:lang w:val="en-CA"/>
        </w:rPr>
      </w:pPr>
      <w:r>
        <w:rPr>
          <w:noProof/>
          <w:sz w:val="20"/>
          <w:szCs w:val="20"/>
          <w:lang w:eastAsia="fr-CA"/>
        </w:rPr>
        <w:drawing>
          <wp:anchor distT="0" distB="0" distL="114300" distR="114300" simplePos="0" relativeHeight="251659264" behindDoc="0" locked="0" layoutInCell="1" allowOverlap="1">
            <wp:simplePos x="1947333" y="1151467"/>
            <wp:positionH relativeFrom="margin">
              <wp:align>right</wp:align>
            </wp:positionH>
            <wp:positionV relativeFrom="margin">
              <wp:align>top</wp:align>
            </wp:positionV>
            <wp:extent cx="2049506" cy="2053166"/>
            <wp:effectExtent l="0" t="0" r="8255"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ry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9506" cy="2053166"/>
                    </a:xfrm>
                    <a:prstGeom prst="rect">
                      <a:avLst/>
                    </a:prstGeom>
                  </pic:spPr>
                </pic:pic>
              </a:graphicData>
            </a:graphic>
          </wp:anchor>
        </w:drawing>
      </w:r>
    </w:p>
    <w:p w:rsidR="00DB130E" w:rsidRPr="005E7BC8" w:rsidRDefault="002A0260" w:rsidP="0004355E">
      <w:pPr>
        <w:jc w:val="center"/>
        <w:rPr>
          <w:sz w:val="40"/>
          <w:szCs w:val="40"/>
          <w:lang w:val="en-US"/>
        </w:rPr>
      </w:pPr>
      <w:r>
        <w:rPr>
          <w:rFonts w:cs="Arial"/>
          <w:b/>
          <w:sz w:val="40"/>
          <w:szCs w:val="40"/>
          <w:lang w:val="en-CA"/>
        </w:rPr>
        <w:t xml:space="preserve">Gerry </w:t>
      </w:r>
      <w:proofErr w:type="spellStart"/>
      <w:r>
        <w:rPr>
          <w:rFonts w:cs="Arial"/>
          <w:b/>
          <w:sz w:val="40"/>
          <w:szCs w:val="40"/>
          <w:lang w:val="en-CA"/>
        </w:rPr>
        <w:t>Tiede</w:t>
      </w:r>
      <w:proofErr w:type="spellEnd"/>
    </w:p>
    <w:p w:rsidR="002D0DED" w:rsidRPr="005E7BC8" w:rsidRDefault="002D0DED" w:rsidP="0004355E">
      <w:pPr>
        <w:jc w:val="center"/>
        <w:rPr>
          <w:sz w:val="32"/>
          <w:szCs w:val="32"/>
          <w:lang w:val="en-US"/>
        </w:rPr>
      </w:pPr>
      <w:r w:rsidRPr="005E7BC8">
        <w:rPr>
          <w:sz w:val="32"/>
          <w:szCs w:val="32"/>
          <w:lang w:val="en-US"/>
        </w:rPr>
        <w:t>Candidat</w:t>
      </w:r>
      <w:r w:rsidR="005E7BC8" w:rsidRPr="005E7BC8">
        <w:rPr>
          <w:sz w:val="32"/>
          <w:szCs w:val="32"/>
          <w:lang w:val="en-US"/>
        </w:rPr>
        <w:t>e</w:t>
      </w:r>
    </w:p>
    <w:p w:rsidR="0004355E" w:rsidRPr="005E7BC8" w:rsidRDefault="005E7BC8" w:rsidP="0004355E">
      <w:pPr>
        <w:jc w:val="center"/>
        <w:rPr>
          <w:sz w:val="32"/>
          <w:szCs w:val="32"/>
          <w:lang w:val="en-US"/>
        </w:rPr>
      </w:pPr>
      <w:r>
        <w:rPr>
          <w:b/>
          <w:sz w:val="32"/>
          <w:szCs w:val="32"/>
          <w:lang w:val="en-US"/>
        </w:rPr>
        <w:t>REGIONAL REPRESENTIVE</w:t>
      </w:r>
      <w:r w:rsidR="0004355E" w:rsidRPr="005E7BC8">
        <w:rPr>
          <w:b/>
          <w:sz w:val="32"/>
          <w:szCs w:val="32"/>
          <w:lang w:val="en-US"/>
        </w:rPr>
        <w:t xml:space="preserve"> - </w:t>
      </w:r>
      <w:r>
        <w:rPr>
          <w:b/>
          <w:sz w:val="32"/>
          <w:szCs w:val="32"/>
          <w:lang w:val="en-US"/>
        </w:rPr>
        <w:t>West</w:t>
      </w:r>
    </w:p>
    <w:p w:rsidR="0004355E" w:rsidRPr="005E7BC8" w:rsidRDefault="007E09C6" w:rsidP="007E09C6">
      <w:pPr>
        <w:spacing w:line="360" w:lineRule="auto"/>
        <w:jc w:val="center"/>
        <w:rPr>
          <w:szCs w:val="24"/>
          <w:lang w:val="en-US"/>
        </w:rPr>
      </w:pPr>
      <w:r w:rsidRPr="005E7BC8">
        <w:rPr>
          <w:b/>
          <w:sz w:val="32"/>
          <w:szCs w:val="32"/>
          <w:lang w:val="en-US"/>
        </w:rPr>
        <w:t>ACER-CART</w:t>
      </w:r>
    </w:p>
    <w:p w:rsidR="00DB130E" w:rsidRDefault="00DB130E" w:rsidP="00DB130E">
      <w:pPr>
        <w:spacing w:after="0"/>
        <w:rPr>
          <w:rFonts w:cs="Arial"/>
          <w:b/>
          <w:szCs w:val="24"/>
          <w:lang w:val="en-CA"/>
        </w:rPr>
      </w:pPr>
    </w:p>
    <w:p w:rsidR="00DB130E" w:rsidRDefault="00DB130E" w:rsidP="00DB130E">
      <w:pPr>
        <w:spacing w:after="0"/>
        <w:rPr>
          <w:rFonts w:cs="Arial"/>
          <w:b/>
          <w:szCs w:val="24"/>
          <w:lang w:val="en-CA"/>
        </w:rPr>
      </w:pPr>
    </w:p>
    <w:p w:rsidR="002A0260" w:rsidRPr="002A0260" w:rsidRDefault="002A0260" w:rsidP="002A0260">
      <w:pPr>
        <w:spacing w:after="0"/>
        <w:rPr>
          <w:rFonts w:cs="Arial"/>
          <w:szCs w:val="24"/>
          <w:lang w:val="en-CA"/>
        </w:rPr>
      </w:pPr>
      <w:r w:rsidRPr="002A0260">
        <w:rPr>
          <w:rFonts w:cs="Arial"/>
          <w:b/>
          <w:szCs w:val="24"/>
          <w:lang w:val="en-CA"/>
        </w:rPr>
        <w:t xml:space="preserve">Gerry </w:t>
      </w:r>
      <w:proofErr w:type="spellStart"/>
      <w:r w:rsidRPr="002A0260">
        <w:rPr>
          <w:rFonts w:cs="Arial"/>
          <w:b/>
          <w:szCs w:val="24"/>
          <w:lang w:val="en-CA"/>
        </w:rPr>
        <w:t>Tiede</w:t>
      </w:r>
      <w:proofErr w:type="spellEnd"/>
      <w:r w:rsidRPr="002A0260">
        <w:rPr>
          <w:rFonts w:cs="Arial"/>
          <w:b/>
          <w:szCs w:val="24"/>
          <w:lang w:val="en-CA"/>
        </w:rPr>
        <w:t xml:space="preserve"> </w:t>
      </w:r>
      <w:r w:rsidRPr="002A0260">
        <w:rPr>
          <w:rFonts w:cs="Arial"/>
          <w:szCs w:val="24"/>
          <w:lang w:val="en-CA"/>
        </w:rPr>
        <w:t xml:space="preserve">is the Second Vice President and the Chair of the Pension and Benefits Committee of the 15,500-member BC Retired Teachers Association.  He represents the group on the Teachers' Pension Plan Advisory Committee and the BCTF Pension Committee.  He has served two terms as the BC representative to the Canadian Association of Retired Teachers. </w:t>
      </w:r>
    </w:p>
    <w:p w:rsidR="002A0260" w:rsidRDefault="002A0260" w:rsidP="002A0260">
      <w:pPr>
        <w:spacing w:after="0"/>
        <w:rPr>
          <w:rFonts w:cs="Arial"/>
          <w:szCs w:val="24"/>
          <w:lang w:val="en-CA"/>
        </w:rPr>
      </w:pPr>
    </w:p>
    <w:p w:rsidR="002A0260" w:rsidRPr="002A0260" w:rsidRDefault="002A0260" w:rsidP="002A0260">
      <w:pPr>
        <w:spacing w:after="0"/>
        <w:rPr>
          <w:rFonts w:cs="Arial"/>
          <w:szCs w:val="24"/>
          <w:lang w:val="en-CA"/>
        </w:rPr>
      </w:pPr>
      <w:r w:rsidRPr="002A0260">
        <w:rPr>
          <w:rFonts w:cs="Arial"/>
          <w:szCs w:val="24"/>
          <w:lang w:val="en-CA"/>
        </w:rPr>
        <w:t>Gerry was as a Trustee of the B.C. Teachers' Pension Plan for 11 years including three years as Chair. He was on many committees including the Benefits and Communication, the Inter-</w:t>
      </w:r>
      <w:proofErr w:type="gramStart"/>
      <w:r w:rsidRPr="002A0260">
        <w:rPr>
          <w:rFonts w:cs="Arial"/>
          <w:szCs w:val="24"/>
          <w:lang w:val="en-CA"/>
        </w:rPr>
        <w:t>plan</w:t>
      </w:r>
      <w:proofErr w:type="gramEnd"/>
      <w:r w:rsidRPr="002A0260">
        <w:rPr>
          <w:rFonts w:cs="Arial"/>
          <w:szCs w:val="24"/>
          <w:lang w:val="en-CA"/>
        </w:rPr>
        <w:t xml:space="preserve"> Education and the Inter-plan Investment Committee which he chaired for four years.  Gerry participated in the negotiations leading to joint trusteeship in our pension plan, representing the excluded members of the plan.</w:t>
      </w:r>
    </w:p>
    <w:p w:rsidR="002A0260" w:rsidRDefault="002A0260" w:rsidP="002A0260">
      <w:pPr>
        <w:spacing w:after="0"/>
        <w:rPr>
          <w:rFonts w:cs="Arial"/>
          <w:szCs w:val="24"/>
          <w:lang w:val="en-CA"/>
        </w:rPr>
      </w:pPr>
    </w:p>
    <w:p w:rsidR="002A0260" w:rsidRPr="002A0260" w:rsidRDefault="002A0260" w:rsidP="002A0260">
      <w:pPr>
        <w:spacing w:after="0"/>
        <w:rPr>
          <w:rFonts w:cs="Arial"/>
          <w:szCs w:val="24"/>
          <w:lang w:val="en-CA"/>
        </w:rPr>
      </w:pPr>
      <w:r w:rsidRPr="002A0260">
        <w:rPr>
          <w:rFonts w:cs="Arial"/>
          <w:szCs w:val="24"/>
          <w:lang w:val="en-CA"/>
        </w:rPr>
        <w:t>Gerry has just completed seven years on the Board of the Shareholder Association for Research and Education.</w:t>
      </w:r>
    </w:p>
    <w:p w:rsidR="002A0260" w:rsidRDefault="002A0260" w:rsidP="002A0260">
      <w:pPr>
        <w:spacing w:after="0"/>
        <w:rPr>
          <w:rFonts w:cs="Arial"/>
          <w:szCs w:val="24"/>
          <w:lang w:val="en-CA"/>
        </w:rPr>
      </w:pPr>
    </w:p>
    <w:p w:rsidR="002A0260" w:rsidRPr="002A0260" w:rsidRDefault="002A0260" w:rsidP="002A0260">
      <w:pPr>
        <w:spacing w:after="0"/>
        <w:rPr>
          <w:rFonts w:cs="Arial"/>
          <w:szCs w:val="24"/>
          <w:lang w:val="en-CA"/>
        </w:rPr>
      </w:pPr>
      <w:r w:rsidRPr="002A0260">
        <w:rPr>
          <w:rFonts w:cs="Arial"/>
          <w:szCs w:val="24"/>
          <w:lang w:val="en-CA"/>
        </w:rPr>
        <w:t xml:space="preserve">Gerry is a retired school principal and has held elected positions on the Surrey Principals' and Vice Principals' Association and the B.C. Principals' and Vice Principals' Association.  </w:t>
      </w:r>
    </w:p>
    <w:p w:rsidR="002A0260" w:rsidRPr="002A0260" w:rsidRDefault="002A0260" w:rsidP="002A0260">
      <w:pPr>
        <w:spacing w:after="0"/>
        <w:rPr>
          <w:rFonts w:cs="Arial"/>
          <w:szCs w:val="24"/>
          <w:lang w:val="en-CA"/>
        </w:rPr>
      </w:pPr>
      <w:r w:rsidRPr="002A0260">
        <w:rPr>
          <w:rFonts w:cs="Arial"/>
          <w:szCs w:val="24"/>
          <w:lang w:val="en-CA"/>
        </w:rPr>
        <w:t xml:space="preserve"> </w:t>
      </w:r>
    </w:p>
    <w:p w:rsidR="00BA7FDC" w:rsidRPr="002A0260" w:rsidRDefault="002A0260" w:rsidP="002A0260">
      <w:pPr>
        <w:spacing w:after="0"/>
        <w:rPr>
          <w:rFonts w:cs="Arial"/>
          <w:szCs w:val="24"/>
          <w:lang w:val="en-CA"/>
        </w:rPr>
      </w:pPr>
      <w:r w:rsidRPr="002A0260">
        <w:rPr>
          <w:rFonts w:cs="Arial"/>
          <w:szCs w:val="24"/>
          <w:lang w:val="en-CA"/>
        </w:rPr>
        <w:t>Gerry holds a Bachelor's degree in Psychology (SFU) and a Master of Education Administration (WWU).</w:t>
      </w:r>
      <w:bookmarkStart w:id="0" w:name="_GoBack"/>
      <w:bookmarkEnd w:id="0"/>
    </w:p>
    <w:sectPr w:rsidR="00BA7FDC" w:rsidRPr="002A0260" w:rsidSect="006B0ED4">
      <w:footerReference w:type="default" r:id="rId7"/>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32" w:rsidRDefault="006E5232" w:rsidP="009C5D65">
      <w:pPr>
        <w:spacing w:after="0" w:line="240" w:lineRule="auto"/>
      </w:pPr>
      <w:r>
        <w:separator/>
      </w:r>
    </w:p>
  </w:endnote>
  <w:endnote w:type="continuationSeparator" w:id="0">
    <w:p w:rsidR="006E5232" w:rsidRDefault="006E5232"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2D0DED">
      <w:rPr>
        <w:sz w:val="20"/>
        <w:szCs w:val="20"/>
      </w:rPr>
      <w:t> </w:t>
    </w:r>
    <w:r w:rsidR="00921612" w:rsidRPr="00BF665F">
      <w:rPr>
        <w:sz w:val="20"/>
        <w:szCs w:val="20"/>
      </w:rPr>
      <w:fldChar w:fldCharType="begin"/>
    </w:r>
    <w:r w:rsidRPr="00BF665F">
      <w:rPr>
        <w:sz w:val="20"/>
        <w:szCs w:val="20"/>
      </w:rPr>
      <w:instrText>PAGE   \* MERGEFORMAT</w:instrText>
    </w:r>
    <w:r w:rsidR="00921612" w:rsidRPr="00BF665F">
      <w:rPr>
        <w:sz w:val="20"/>
        <w:szCs w:val="20"/>
      </w:rPr>
      <w:fldChar w:fldCharType="separate"/>
    </w:r>
    <w:r w:rsidR="002A0260" w:rsidRPr="002A0260">
      <w:rPr>
        <w:noProof/>
        <w:sz w:val="20"/>
        <w:szCs w:val="20"/>
        <w:lang w:val="fr-FR"/>
      </w:rPr>
      <w:t>1</w:t>
    </w:r>
    <w:r w:rsidR="00921612"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5E7BC8">
      <w:rPr>
        <w:sz w:val="20"/>
        <w:szCs w:val="20"/>
      </w:rPr>
      <w:t xml:space="preserve">  </w:t>
    </w:r>
    <w:r w:rsidR="002D0DED">
      <w:rPr>
        <w:sz w:val="20"/>
        <w:szCs w:val="20"/>
      </w:rPr>
      <w:t>AGM1</w:t>
    </w:r>
    <w:r w:rsidR="002A0260">
      <w:rPr>
        <w:sz w:val="20"/>
        <w:szCs w:val="20"/>
      </w:rPr>
      <w:t>7</w:t>
    </w:r>
    <w:r w:rsidRPr="00BF665F">
      <w:rPr>
        <w:sz w:val="20"/>
        <w:szCs w:val="20"/>
      </w:rPr>
      <w:t>-T</w:t>
    </w:r>
    <w:r w:rsidR="005E7BC8">
      <w:rPr>
        <w:sz w:val="20"/>
        <w:szCs w:val="20"/>
      </w:rPr>
      <w:t>10-008</w:t>
    </w:r>
    <w:r w:rsidR="002D0DED">
      <w:rPr>
        <w:sz w:val="20"/>
        <w:szCs w:val="20"/>
      </w:rPr>
      <w:t xml:space="preserve"> </w:t>
    </w:r>
    <w:r w:rsidR="005B2C84">
      <w:rPr>
        <w:sz w:val="20"/>
        <w:szCs w:val="20"/>
      </w:rPr>
      <w:t>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32" w:rsidRDefault="006E5232" w:rsidP="009C5D65">
      <w:pPr>
        <w:spacing w:after="0" w:line="240" w:lineRule="auto"/>
      </w:pPr>
      <w:r>
        <w:separator/>
      </w:r>
    </w:p>
  </w:footnote>
  <w:footnote w:type="continuationSeparator" w:id="0">
    <w:p w:rsidR="006E5232" w:rsidRDefault="006E5232" w:rsidP="009C5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4355E"/>
    <w:rsid w:val="000E566B"/>
    <w:rsid w:val="000F6DF4"/>
    <w:rsid w:val="001D65BF"/>
    <w:rsid w:val="00207C26"/>
    <w:rsid w:val="002A0260"/>
    <w:rsid w:val="002D0DED"/>
    <w:rsid w:val="00305696"/>
    <w:rsid w:val="00404358"/>
    <w:rsid w:val="00450320"/>
    <w:rsid w:val="005452CE"/>
    <w:rsid w:val="005466F2"/>
    <w:rsid w:val="005B2C84"/>
    <w:rsid w:val="005E7BC8"/>
    <w:rsid w:val="00640AFD"/>
    <w:rsid w:val="006A4C48"/>
    <w:rsid w:val="006B0ED4"/>
    <w:rsid w:val="006E5232"/>
    <w:rsid w:val="00767FB1"/>
    <w:rsid w:val="007A534A"/>
    <w:rsid w:val="007E09C6"/>
    <w:rsid w:val="007E5E32"/>
    <w:rsid w:val="00885AC6"/>
    <w:rsid w:val="008D161B"/>
    <w:rsid w:val="00911BE0"/>
    <w:rsid w:val="00921612"/>
    <w:rsid w:val="009C5700"/>
    <w:rsid w:val="009C5D65"/>
    <w:rsid w:val="00A069BF"/>
    <w:rsid w:val="00A36B9C"/>
    <w:rsid w:val="00AA6297"/>
    <w:rsid w:val="00AB73D1"/>
    <w:rsid w:val="00AC2DF4"/>
    <w:rsid w:val="00B0189C"/>
    <w:rsid w:val="00B858CB"/>
    <w:rsid w:val="00BA7FDC"/>
    <w:rsid w:val="00BF665F"/>
    <w:rsid w:val="00C30015"/>
    <w:rsid w:val="00CF6AB9"/>
    <w:rsid w:val="00D111C6"/>
    <w:rsid w:val="00D6070B"/>
    <w:rsid w:val="00DB130E"/>
    <w:rsid w:val="00E9007C"/>
    <w:rsid w:val="00EF3359"/>
    <w:rsid w:val="00F341A4"/>
    <w:rsid w:val="00F567A1"/>
    <w:rsid w:val="00F95FA6"/>
    <w:rsid w:val="00FD04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220BDBF"/>
  <w15:docId w15:val="{C5993D4E-BDB4-4457-8997-12B9DED3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1038</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2</cp:revision>
  <cp:lastPrinted>2016-04-29T12:36:00Z</cp:lastPrinted>
  <dcterms:created xsi:type="dcterms:W3CDTF">2017-04-18T16:07:00Z</dcterms:created>
  <dcterms:modified xsi:type="dcterms:W3CDTF">2017-04-18T16:07:00Z</dcterms:modified>
</cp:coreProperties>
</file>