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05" w:rsidRPr="00FC58F4" w:rsidRDefault="00C35605" w:rsidP="002F5CEA">
      <w:pPr>
        <w:spacing w:after="0"/>
        <w:rPr>
          <w:rFonts w:cs="Arial"/>
          <w:sz w:val="22"/>
        </w:rPr>
      </w:pPr>
      <w:r w:rsidRPr="00FC58F4">
        <w:rPr>
          <w:rFonts w:cs="Arial"/>
          <w:sz w:val="22"/>
        </w:rPr>
        <w:t>Date </w:t>
      </w:r>
      <w:r w:rsidRPr="00FC58F4">
        <w:rPr>
          <w:rFonts w:cs="Arial"/>
          <w:sz w:val="22"/>
        </w:rPr>
        <w:tab/>
        <w:t xml:space="preserve">: </w:t>
      </w:r>
      <w:r w:rsidR="00561346">
        <w:rPr>
          <w:rFonts w:cs="Arial"/>
          <w:sz w:val="22"/>
        </w:rPr>
        <w:t>1</w:t>
      </w:r>
      <w:r w:rsidR="00E718E6">
        <w:rPr>
          <w:rFonts w:cs="Arial"/>
          <w:sz w:val="22"/>
        </w:rPr>
        <w:t xml:space="preserve">5 </w:t>
      </w:r>
      <w:r w:rsidR="007E149D">
        <w:rPr>
          <w:rFonts w:cs="Arial"/>
          <w:sz w:val="22"/>
        </w:rPr>
        <w:t>janvier </w:t>
      </w:r>
      <w:r w:rsidR="008E5F6F">
        <w:rPr>
          <w:rFonts w:cs="Arial"/>
          <w:sz w:val="22"/>
        </w:rPr>
        <w:t>201</w:t>
      </w:r>
      <w:r w:rsidR="00E718E6">
        <w:rPr>
          <w:rFonts w:cs="Arial"/>
          <w:sz w:val="22"/>
        </w:rPr>
        <w:t>7</w:t>
      </w:r>
    </w:p>
    <w:p w:rsidR="00C35605" w:rsidRPr="00FC58F4" w:rsidRDefault="00FC58F4" w:rsidP="002F5CEA">
      <w:pPr>
        <w:spacing w:after="0"/>
        <w:rPr>
          <w:rFonts w:cs="Arial"/>
          <w:sz w:val="18"/>
          <w:szCs w:val="18"/>
        </w:rPr>
      </w:pPr>
      <w:r>
        <w:rPr>
          <w:rFonts w:cs="Arial"/>
          <w:sz w:val="22"/>
        </w:rPr>
        <w:t>De</w:t>
      </w:r>
      <w:r w:rsidR="00C35605" w:rsidRPr="00FC58F4">
        <w:rPr>
          <w:rFonts w:cs="Arial"/>
          <w:sz w:val="22"/>
        </w:rPr>
        <w:tab/>
        <w:t>: Roger Régimbal</w:t>
      </w:r>
      <w:r w:rsidR="007E149D">
        <w:rPr>
          <w:rFonts w:cs="Arial"/>
          <w:sz w:val="22"/>
        </w:rPr>
        <w:t>,</w:t>
      </w:r>
      <w:r w:rsidR="00C35605" w:rsidRPr="00FC58F4">
        <w:rPr>
          <w:rFonts w:cs="Arial"/>
          <w:sz w:val="22"/>
        </w:rPr>
        <w:t xml:space="preserve"> </w:t>
      </w:r>
      <w:r w:rsidRPr="00D05B00">
        <w:rPr>
          <w:rFonts w:cs="Arial"/>
          <w:sz w:val="22"/>
        </w:rPr>
        <w:t>Directeur général</w:t>
      </w:r>
    </w:p>
    <w:p w:rsidR="00C50C73" w:rsidRPr="00DB0E95" w:rsidRDefault="00FC58F4" w:rsidP="002F5CEA">
      <w:pPr>
        <w:spacing w:after="0"/>
        <w:rPr>
          <w:rFonts w:cs="Arial"/>
          <w:sz w:val="22"/>
        </w:rPr>
      </w:pPr>
      <w:r w:rsidRPr="00DB0E95">
        <w:rPr>
          <w:rFonts w:cs="Arial"/>
          <w:sz w:val="22"/>
        </w:rPr>
        <w:t>À</w:t>
      </w:r>
      <w:r w:rsidR="00C50C73" w:rsidRPr="00DB0E95">
        <w:rPr>
          <w:rFonts w:cs="Arial"/>
          <w:sz w:val="22"/>
        </w:rPr>
        <w:t xml:space="preserve">      </w:t>
      </w:r>
      <w:r w:rsidRPr="00DB0E95">
        <w:rPr>
          <w:rFonts w:cs="Arial"/>
          <w:sz w:val="22"/>
        </w:rPr>
        <w:t xml:space="preserve"> </w:t>
      </w:r>
      <w:r w:rsidRPr="00DB0E95">
        <w:rPr>
          <w:rFonts w:cs="Arial"/>
          <w:sz w:val="22"/>
        </w:rPr>
        <w:tab/>
      </w:r>
      <w:r w:rsidR="00C50C73" w:rsidRPr="00DB0E95">
        <w:rPr>
          <w:rFonts w:cs="Arial"/>
          <w:sz w:val="22"/>
        </w:rPr>
        <w:t>: Memb</w:t>
      </w:r>
      <w:r w:rsidR="00DB0E95">
        <w:rPr>
          <w:rFonts w:cs="Arial"/>
          <w:sz w:val="22"/>
        </w:rPr>
        <w:t>res de l’exécutif</w:t>
      </w:r>
      <w:r w:rsidR="00C50C73" w:rsidRPr="00DB0E95">
        <w:rPr>
          <w:rFonts w:cs="Arial"/>
          <w:sz w:val="22"/>
        </w:rPr>
        <w:t>, Direct</w:t>
      </w:r>
      <w:r w:rsidR="00DB0E95">
        <w:rPr>
          <w:rFonts w:cs="Arial"/>
          <w:sz w:val="22"/>
        </w:rPr>
        <w:t>eurs, D</w:t>
      </w:r>
      <w:r w:rsidR="00DB0E95" w:rsidRPr="00DB0E95">
        <w:rPr>
          <w:rFonts w:cs="Arial"/>
          <w:sz w:val="22"/>
        </w:rPr>
        <w:t>irec</w:t>
      </w:r>
      <w:r w:rsidR="00DB0E95">
        <w:rPr>
          <w:rFonts w:cs="Arial"/>
          <w:sz w:val="22"/>
        </w:rPr>
        <w:t>t</w:t>
      </w:r>
      <w:r w:rsidR="00DB0E95" w:rsidRPr="00DB0E95">
        <w:rPr>
          <w:rFonts w:cs="Arial"/>
          <w:sz w:val="22"/>
        </w:rPr>
        <w:t>rices</w:t>
      </w:r>
      <w:r w:rsidR="00DB0E95">
        <w:rPr>
          <w:rFonts w:cs="Arial"/>
          <w:sz w:val="22"/>
        </w:rPr>
        <w:t>,</w:t>
      </w:r>
      <w:r w:rsidR="00C50C73" w:rsidRPr="00DB0E95">
        <w:rPr>
          <w:rFonts w:cs="Arial"/>
          <w:sz w:val="22"/>
        </w:rPr>
        <w:t xml:space="preserve"> Observ</w:t>
      </w:r>
      <w:r w:rsidR="00DB0E95">
        <w:rPr>
          <w:rFonts w:cs="Arial"/>
          <w:sz w:val="22"/>
        </w:rPr>
        <w:t>at</w:t>
      </w:r>
      <w:r w:rsidR="00C50C73" w:rsidRPr="00DB0E95">
        <w:rPr>
          <w:rFonts w:cs="Arial"/>
          <w:sz w:val="22"/>
        </w:rPr>
        <w:t>e</w:t>
      </w:r>
      <w:r w:rsidR="00DB0E95">
        <w:rPr>
          <w:rFonts w:cs="Arial"/>
          <w:sz w:val="22"/>
        </w:rPr>
        <w:t>u</w:t>
      </w:r>
      <w:r w:rsidR="00C50C73" w:rsidRPr="00DB0E95">
        <w:rPr>
          <w:rFonts w:cs="Arial"/>
          <w:sz w:val="22"/>
        </w:rPr>
        <w:t>rs</w:t>
      </w:r>
      <w:r w:rsidR="00DB0E95">
        <w:rPr>
          <w:rFonts w:cs="Arial"/>
          <w:sz w:val="22"/>
        </w:rPr>
        <w:t>, Observatrices</w:t>
      </w:r>
      <w:r w:rsidR="00C50C73" w:rsidRPr="00DB0E95">
        <w:rPr>
          <w:rFonts w:cs="Arial"/>
          <w:sz w:val="22"/>
        </w:rPr>
        <w:t>,</w:t>
      </w:r>
      <w:r w:rsidR="00DB0E95" w:rsidRPr="00DB0E95">
        <w:rPr>
          <w:rFonts w:cs="Arial"/>
          <w:sz w:val="22"/>
        </w:rPr>
        <w:t xml:space="preserve"> </w:t>
      </w:r>
      <w:r w:rsidR="00DB0E95">
        <w:rPr>
          <w:rFonts w:cs="Arial"/>
          <w:sz w:val="22"/>
        </w:rPr>
        <w:t>de l’</w:t>
      </w:r>
      <w:r w:rsidR="00DB0E95" w:rsidRPr="00DB0E95">
        <w:rPr>
          <w:rFonts w:cs="Arial"/>
          <w:sz w:val="22"/>
        </w:rPr>
        <w:t>ACER-CART</w:t>
      </w:r>
    </w:p>
    <w:p w:rsidR="00C35605" w:rsidRPr="00DB0E95" w:rsidRDefault="00FC58F4" w:rsidP="002F5CEA">
      <w:pPr>
        <w:pBdr>
          <w:bottom w:val="single" w:sz="12" w:space="1" w:color="auto"/>
        </w:pBdr>
        <w:spacing w:after="0"/>
        <w:rPr>
          <w:rFonts w:cs="Arial"/>
          <w:sz w:val="22"/>
        </w:rPr>
      </w:pPr>
      <w:r w:rsidRPr="00DB0E95">
        <w:rPr>
          <w:rFonts w:cs="Arial"/>
          <w:sz w:val="22"/>
        </w:rPr>
        <w:t>Sujet</w:t>
      </w:r>
      <w:r w:rsidR="00C35605" w:rsidRPr="00DB0E95">
        <w:rPr>
          <w:rFonts w:cs="Arial"/>
          <w:sz w:val="22"/>
        </w:rPr>
        <w:t xml:space="preserve"> </w:t>
      </w:r>
      <w:r w:rsidR="00C35605" w:rsidRPr="00DB0E95">
        <w:rPr>
          <w:rFonts w:cs="Arial"/>
          <w:sz w:val="22"/>
        </w:rPr>
        <w:tab/>
        <w:t xml:space="preserve">: </w:t>
      </w:r>
      <w:r w:rsidR="007E149D">
        <w:rPr>
          <w:rFonts w:cs="Arial"/>
          <w:sz w:val="22"/>
        </w:rPr>
        <w:t>AGA </w:t>
      </w:r>
      <w:r w:rsidR="008E5F6F">
        <w:rPr>
          <w:rFonts w:cs="Arial"/>
          <w:sz w:val="22"/>
        </w:rPr>
        <w:t>201</w:t>
      </w:r>
      <w:r w:rsidR="00E718E6">
        <w:rPr>
          <w:rFonts w:cs="Arial"/>
          <w:sz w:val="22"/>
        </w:rPr>
        <w:t>7</w:t>
      </w:r>
      <w:r w:rsidR="00F83673">
        <w:rPr>
          <w:rFonts w:cs="Arial"/>
          <w:sz w:val="22"/>
        </w:rPr>
        <w:t xml:space="preserve"> </w:t>
      </w:r>
    </w:p>
    <w:p w:rsidR="00C35605" w:rsidRPr="00AD5BCD" w:rsidRDefault="00C35605" w:rsidP="00C35605">
      <w:pPr>
        <w:spacing w:after="0"/>
        <w:rPr>
          <w:rFonts w:cs="Arial"/>
          <w:sz w:val="16"/>
          <w:szCs w:val="16"/>
        </w:rPr>
      </w:pPr>
    </w:p>
    <w:p w:rsidR="009256A0" w:rsidRDefault="00DB0E95" w:rsidP="00AD5BCD">
      <w:pPr>
        <w:spacing w:after="0"/>
        <w:rPr>
          <w:rFonts w:cs="Arial"/>
          <w:sz w:val="22"/>
        </w:rPr>
      </w:pPr>
      <w:r w:rsidRPr="0099375E">
        <w:rPr>
          <w:rFonts w:cs="Arial"/>
          <w:sz w:val="22"/>
        </w:rPr>
        <w:t>Membres de l’</w:t>
      </w:r>
      <w:r w:rsidR="009256A0" w:rsidRPr="0099375E">
        <w:rPr>
          <w:rFonts w:cs="Arial"/>
          <w:sz w:val="22"/>
        </w:rPr>
        <w:t xml:space="preserve">ACER-CART </w:t>
      </w:r>
    </w:p>
    <w:p w:rsidR="0084569B" w:rsidRPr="0084569B" w:rsidRDefault="0084569B" w:rsidP="00AD5BCD">
      <w:pPr>
        <w:spacing w:after="0"/>
        <w:rPr>
          <w:rFonts w:cs="Arial"/>
          <w:sz w:val="16"/>
          <w:szCs w:val="16"/>
        </w:rPr>
      </w:pPr>
    </w:p>
    <w:p w:rsidR="00C50C73" w:rsidRDefault="007E149D" w:rsidP="0084569B">
      <w:pPr>
        <w:spacing w:after="0"/>
        <w:rPr>
          <w:rFonts w:cs="Arial"/>
          <w:sz w:val="22"/>
        </w:rPr>
      </w:pPr>
      <w:r w:rsidRPr="007E149D">
        <w:rPr>
          <w:rFonts w:cs="Arial"/>
          <w:sz w:val="22"/>
        </w:rPr>
        <w:t xml:space="preserve">Je veux premièrement vous souhaiter la Bonne et </w:t>
      </w:r>
      <w:r>
        <w:rPr>
          <w:rFonts w:cs="Arial"/>
          <w:sz w:val="22"/>
        </w:rPr>
        <w:t>H</w:t>
      </w:r>
      <w:r w:rsidRPr="007E149D">
        <w:rPr>
          <w:rFonts w:cs="Arial"/>
          <w:sz w:val="22"/>
        </w:rPr>
        <w:t>eureu</w:t>
      </w:r>
      <w:r>
        <w:rPr>
          <w:rFonts w:cs="Arial"/>
          <w:sz w:val="22"/>
        </w:rPr>
        <w:t>se A</w:t>
      </w:r>
      <w:r w:rsidRPr="007E149D">
        <w:rPr>
          <w:rFonts w:cs="Arial"/>
          <w:sz w:val="22"/>
        </w:rPr>
        <w:t xml:space="preserve">nnée. Nous préparons déjà la prochaine assemblée annuelle. Voici quelques détails qui vous </w:t>
      </w:r>
      <w:r>
        <w:rPr>
          <w:rFonts w:cs="Arial"/>
          <w:sz w:val="22"/>
        </w:rPr>
        <w:t>aideront</w:t>
      </w:r>
      <w:r w:rsidRPr="007E149D">
        <w:rPr>
          <w:rFonts w:cs="Arial"/>
          <w:sz w:val="22"/>
        </w:rPr>
        <w:t xml:space="preserve"> à planifier votre séjour</w:t>
      </w:r>
      <w:r>
        <w:rPr>
          <w:rFonts w:cs="Arial"/>
          <w:sz w:val="22"/>
        </w:rPr>
        <w:t>.</w:t>
      </w:r>
    </w:p>
    <w:p w:rsidR="0084569B" w:rsidRPr="0084569B" w:rsidRDefault="0084569B" w:rsidP="0084569B">
      <w:pPr>
        <w:spacing w:after="0"/>
        <w:rPr>
          <w:rFonts w:cs="Arial"/>
          <w:sz w:val="16"/>
          <w:szCs w:val="16"/>
        </w:rPr>
      </w:pPr>
    </w:p>
    <w:p w:rsidR="00AD5BCD" w:rsidRDefault="007E149D" w:rsidP="0084569B">
      <w:pPr>
        <w:spacing w:after="0"/>
        <w:rPr>
          <w:rFonts w:cs="Arial"/>
          <w:sz w:val="22"/>
        </w:rPr>
      </w:pPr>
      <w:r w:rsidRPr="007E149D">
        <w:rPr>
          <w:rFonts w:cs="Arial"/>
          <w:b/>
          <w:sz w:val="22"/>
        </w:rPr>
        <w:t xml:space="preserve">L’AGA se tiendra à Ottawa les </w:t>
      </w:r>
      <w:r w:rsidR="00E718E6">
        <w:rPr>
          <w:rFonts w:cs="Arial"/>
          <w:b/>
          <w:sz w:val="22"/>
        </w:rPr>
        <w:t>2</w:t>
      </w:r>
      <w:r w:rsidRPr="007E149D">
        <w:rPr>
          <w:rFonts w:cs="Arial"/>
          <w:b/>
          <w:sz w:val="22"/>
        </w:rPr>
        <w:t xml:space="preserve"> et </w:t>
      </w:r>
      <w:r w:rsidR="00E718E6">
        <w:rPr>
          <w:rFonts w:cs="Arial"/>
          <w:b/>
          <w:sz w:val="22"/>
        </w:rPr>
        <w:t>3</w:t>
      </w:r>
      <w:r w:rsidRPr="007E149D">
        <w:rPr>
          <w:rFonts w:cs="Arial"/>
          <w:b/>
          <w:sz w:val="22"/>
        </w:rPr>
        <w:t xml:space="preserve"> </w:t>
      </w:r>
      <w:r>
        <w:rPr>
          <w:rFonts w:cs="Arial"/>
          <w:b/>
          <w:sz w:val="22"/>
        </w:rPr>
        <w:t>juin </w:t>
      </w:r>
      <w:r w:rsidRPr="007E149D">
        <w:rPr>
          <w:rFonts w:cs="Arial"/>
          <w:b/>
          <w:sz w:val="22"/>
        </w:rPr>
        <w:t>201</w:t>
      </w:r>
      <w:r w:rsidR="00E718E6">
        <w:rPr>
          <w:rFonts w:cs="Arial"/>
          <w:b/>
          <w:sz w:val="22"/>
        </w:rPr>
        <w:t>7</w:t>
      </w:r>
      <w:r w:rsidR="009256A0" w:rsidRPr="007E149D">
        <w:rPr>
          <w:rFonts w:cs="Arial"/>
          <w:sz w:val="22"/>
        </w:rPr>
        <w:t xml:space="preserve">. </w:t>
      </w:r>
      <w:r w:rsidR="007C6AEA" w:rsidRPr="007C6AEA">
        <w:rPr>
          <w:rFonts w:cs="Arial"/>
          <w:sz w:val="22"/>
        </w:rPr>
        <w:t xml:space="preserve">Le comité </w:t>
      </w:r>
      <w:r w:rsidR="007C6AEA">
        <w:rPr>
          <w:rFonts w:cs="Arial"/>
          <w:sz w:val="22"/>
        </w:rPr>
        <w:t>exécutif</w:t>
      </w:r>
      <w:r w:rsidR="007C6AEA" w:rsidRPr="007C6AEA">
        <w:rPr>
          <w:rFonts w:cs="Arial"/>
          <w:sz w:val="22"/>
        </w:rPr>
        <w:t xml:space="preserve"> a approuvé la tenue d’une séance pré-AGA</w:t>
      </w:r>
      <w:r w:rsidR="008E5F6F">
        <w:rPr>
          <w:rFonts w:cs="Arial"/>
          <w:sz w:val="22"/>
        </w:rPr>
        <w:t xml:space="preserve"> le </w:t>
      </w:r>
      <w:r w:rsidR="00E718E6">
        <w:rPr>
          <w:rFonts w:cs="Arial"/>
          <w:b/>
          <w:sz w:val="22"/>
        </w:rPr>
        <w:t>1</w:t>
      </w:r>
      <w:r w:rsidR="0084569B">
        <w:rPr>
          <w:rFonts w:cs="Arial"/>
          <w:b/>
          <w:sz w:val="22"/>
        </w:rPr>
        <w:t xml:space="preserve">er </w:t>
      </w:r>
      <w:r w:rsidR="008E5F6F" w:rsidRPr="008E5F6F">
        <w:rPr>
          <w:rFonts w:cs="Arial"/>
          <w:b/>
          <w:sz w:val="22"/>
        </w:rPr>
        <w:t>juin</w:t>
      </w:r>
      <w:r w:rsidR="007C6AEA" w:rsidRPr="007C6AEA">
        <w:rPr>
          <w:rFonts w:cs="Arial"/>
          <w:sz w:val="22"/>
        </w:rPr>
        <w:t>.</w:t>
      </w:r>
      <w:r w:rsidR="007C6AEA">
        <w:rPr>
          <w:rFonts w:cs="Arial"/>
          <w:sz w:val="22"/>
        </w:rPr>
        <w:t xml:space="preserve"> Le sujet de la présentation n’est pas encore arrêté.</w:t>
      </w:r>
      <w:r w:rsidR="009256A0" w:rsidRPr="007C6AEA">
        <w:rPr>
          <w:rFonts w:cs="Arial"/>
          <w:sz w:val="22"/>
        </w:rPr>
        <w:t xml:space="preserve"> </w:t>
      </w:r>
    </w:p>
    <w:p w:rsidR="0084569B" w:rsidRPr="0084569B" w:rsidRDefault="0084569B" w:rsidP="0084569B">
      <w:pPr>
        <w:spacing w:after="0"/>
        <w:rPr>
          <w:rFonts w:cs="Arial"/>
          <w:sz w:val="16"/>
          <w:szCs w:val="16"/>
        </w:rPr>
      </w:pPr>
    </w:p>
    <w:p w:rsidR="00AD5BCD" w:rsidRDefault="00AD5BCD" w:rsidP="0084569B">
      <w:pPr>
        <w:spacing w:after="0"/>
        <w:rPr>
          <w:rFonts w:cs="Arial"/>
          <w:sz w:val="22"/>
        </w:rPr>
      </w:pPr>
      <w:r w:rsidRPr="00AD5BCD">
        <w:rPr>
          <w:rFonts w:cs="Arial"/>
          <w:sz w:val="22"/>
        </w:rPr>
        <w:t>Étant donné le 350e anniversaire du Canada et le 150e anniversaire d’Ottawa, beaucoup de touristes visiteront la capitale nationale pendant cette période. Nous avons bloqué un certain nombre de chambres à l’hôtel Marriott. Certains d’entre vous voudront peut-être prolonger leur séjour avant ou après l’AGA. Nous vous demandons de vous inscrire dès que possible. Votre délégation peut changer, ou même si vos plans de voyage n’ont pas été finalisés, rappelez-vous qu’il est plus facile de changer un nom ou d’annuler une chambre que d’essayer d’en trouver une à la dernière minute.</w:t>
      </w:r>
    </w:p>
    <w:p w:rsidR="0084569B" w:rsidRPr="0084569B" w:rsidRDefault="0084569B" w:rsidP="0084569B">
      <w:pPr>
        <w:spacing w:after="0"/>
        <w:rPr>
          <w:rFonts w:cs="Arial"/>
          <w:sz w:val="16"/>
          <w:szCs w:val="16"/>
        </w:rPr>
      </w:pPr>
    </w:p>
    <w:p w:rsidR="00DB5F5D" w:rsidRDefault="0099375E" w:rsidP="0084569B">
      <w:pPr>
        <w:spacing w:after="0"/>
        <w:rPr>
          <w:rFonts w:cs="Arial"/>
          <w:sz w:val="22"/>
        </w:rPr>
      </w:pPr>
      <w:r w:rsidRPr="0099375E">
        <w:rPr>
          <w:rFonts w:cs="Arial"/>
          <w:sz w:val="22"/>
        </w:rPr>
        <w:t xml:space="preserve">Afin de vous permettre de planifier votre </w:t>
      </w:r>
      <w:r>
        <w:rPr>
          <w:rFonts w:cs="Arial"/>
          <w:sz w:val="22"/>
        </w:rPr>
        <w:t>séjour,</w:t>
      </w:r>
      <w:r w:rsidRPr="0099375E">
        <w:rPr>
          <w:rFonts w:cs="Arial"/>
          <w:sz w:val="22"/>
        </w:rPr>
        <w:t xml:space="preserve"> voic</w:t>
      </w:r>
      <w:r>
        <w:rPr>
          <w:rFonts w:cs="Arial"/>
          <w:sz w:val="22"/>
        </w:rPr>
        <w:t>i</w:t>
      </w:r>
      <w:r w:rsidRPr="0099375E">
        <w:rPr>
          <w:rFonts w:cs="Arial"/>
          <w:sz w:val="22"/>
        </w:rPr>
        <w:t xml:space="preserve"> quelques renseignements. Bien que les act</w:t>
      </w:r>
      <w:r>
        <w:rPr>
          <w:rFonts w:cs="Arial"/>
          <w:sz w:val="22"/>
        </w:rPr>
        <w:t>ivités qui se déroulent le jeudi</w:t>
      </w:r>
      <w:r w:rsidRPr="0099375E">
        <w:rPr>
          <w:rFonts w:cs="Arial"/>
          <w:sz w:val="22"/>
        </w:rPr>
        <w:t xml:space="preserve"> ne </w:t>
      </w:r>
      <w:r>
        <w:rPr>
          <w:rFonts w:cs="Arial"/>
          <w:sz w:val="22"/>
        </w:rPr>
        <w:t>fassent</w:t>
      </w:r>
      <w:r w:rsidRPr="0099375E">
        <w:rPr>
          <w:rFonts w:cs="Arial"/>
          <w:sz w:val="22"/>
        </w:rPr>
        <w:t xml:space="preserve"> pas </w:t>
      </w:r>
      <w:r>
        <w:rPr>
          <w:rFonts w:cs="Arial"/>
          <w:sz w:val="22"/>
        </w:rPr>
        <w:t>partie intégrante</w:t>
      </w:r>
      <w:r w:rsidRPr="0099375E">
        <w:rPr>
          <w:rFonts w:cs="Arial"/>
          <w:sz w:val="22"/>
        </w:rPr>
        <w:t xml:space="preserve"> de l’</w:t>
      </w:r>
      <w:r>
        <w:rPr>
          <w:rFonts w:cs="Arial"/>
          <w:sz w:val="22"/>
        </w:rPr>
        <w:t xml:space="preserve">AGA, plusieurs d’entre elles </w:t>
      </w:r>
      <w:r w:rsidRPr="0099375E">
        <w:rPr>
          <w:rFonts w:cs="Arial"/>
          <w:sz w:val="22"/>
        </w:rPr>
        <w:t>s’</w:t>
      </w:r>
      <w:r>
        <w:rPr>
          <w:rFonts w:cs="Arial"/>
          <w:sz w:val="22"/>
        </w:rPr>
        <w:t>avèrent fort productives et tous sont invités à y participer.</w:t>
      </w:r>
    </w:p>
    <w:p w:rsidR="0084569B" w:rsidRPr="0084569B" w:rsidRDefault="0084569B" w:rsidP="0084569B">
      <w:pPr>
        <w:spacing w:after="0"/>
        <w:rPr>
          <w:rFonts w:cs="Arial"/>
          <w:sz w:val="16"/>
          <w:szCs w:val="16"/>
        </w:rPr>
      </w:pPr>
    </w:p>
    <w:tbl>
      <w:tblPr>
        <w:tblStyle w:val="Grilledutableau"/>
        <w:tblW w:w="10437" w:type="dxa"/>
        <w:tblLook w:val="04A0" w:firstRow="1" w:lastRow="0" w:firstColumn="1" w:lastColumn="0" w:noHBand="0" w:noVBand="1"/>
      </w:tblPr>
      <w:tblGrid>
        <w:gridCol w:w="2235"/>
        <w:gridCol w:w="1842"/>
        <w:gridCol w:w="1701"/>
        <w:gridCol w:w="4659"/>
      </w:tblGrid>
      <w:tr w:rsidR="00BA5833" w:rsidRPr="000C1765" w:rsidTr="0084569B">
        <w:trPr>
          <w:trHeight w:val="575"/>
        </w:trPr>
        <w:tc>
          <w:tcPr>
            <w:tcW w:w="2235" w:type="dxa"/>
            <w:vAlign w:val="center"/>
          </w:tcPr>
          <w:p w:rsidR="00BA5833" w:rsidRPr="00091E06" w:rsidRDefault="007C6AEA" w:rsidP="00E718E6">
            <w:pPr>
              <w:rPr>
                <w:rFonts w:cs="Arial"/>
                <w:sz w:val="22"/>
              </w:rPr>
            </w:pPr>
            <w:r w:rsidRPr="00091E06">
              <w:rPr>
                <w:rFonts w:cs="Arial"/>
                <w:sz w:val="22"/>
              </w:rPr>
              <w:t xml:space="preserve">Jeudi </w:t>
            </w:r>
            <w:r w:rsidR="00E718E6">
              <w:rPr>
                <w:rFonts w:cs="Arial"/>
                <w:sz w:val="22"/>
              </w:rPr>
              <w:t>1</w:t>
            </w:r>
            <w:r w:rsidR="0084569B">
              <w:rPr>
                <w:rFonts w:cs="Arial"/>
                <w:sz w:val="22"/>
              </w:rPr>
              <w:t xml:space="preserve">er </w:t>
            </w:r>
            <w:r w:rsidRPr="00091E06">
              <w:rPr>
                <w:rFonts w:cs="Arial"/>
                <w:sz w:val="22"/>
              </w:rPr>
              <w:t>j</w:t>
            </w:r>
            <w:r w:rsidR="00BA5833" w:rsidRPr="00091E06">
              <w:rPr>
                <w:rFonts w:cs="Arial"/>
                <w:sz w:val="22"/>
              </w:rPr>
              <w:t>u</w:t>
            </w:r>
            <w:r w:rsidRPr="00091E06">
              <w:rPr>
                <w:rFonts w:cs="Arial"/>
                <w:sz w:val="22"/>
              </w:rPr>
              <w:t>in</w:t>
            </w:r>
            <w:r w:rsidR="00BA5833" w:rsidRPr="00091E06">
              <w:rPr>
                <w:rFonts w:cs="Arial"/>
                <w:sz w:val="22"/>
              </w:rPr>
              <w:t xml:space="preserve"> </w:t>
            </w:r>
          </w:p>
        </w:tc>
        <w:tc>
          <w:tcPr>
            <w:tcW w:w="1842" w:type="dxa"/>
            <w:vAlign w:val="center"/>
          </w:tcPr>
          <w:p w:rsidR="00BA5833" w:rsidRPr="00091E06" w:rsidRDefault="0099375E" w:rsidP="0099375E">
            <w:pPr>
              <w:rPr>
                <w:rFonts w:cs="Arial"/>
                <w:sz w:val="22"/>
              </w:rPr>
            </w:pPr>
            <w:r>
              <w:rPr>
                <w:rFonts w:cs="Arial"/>
                <w:sz w:val="22"/>
              </w:rPr>
              <w:t>13 h</w:t>
            </w:r>
            <w:r w:rsidR="007C6AEA" w:rsidRPr="00091E06">
              <w:rPr>
                <w:rFonts w:cs="Arial"/>
                <w:sz w:val="22"/>
              </w:rPr>
              <w:t xml:space="preserve"> à </w:t>
            </w:r>
            <w:r>
              <w:rPr>
                <w:rFonts w:cs="Arial"/>
                <w:sz w:val="22"/>
              </w:rPr>
              <w:t>17 h</w:t>
            </w:r>
          </w:p>
        </w:tc>
        <w:tc>
          <w:tcPr>
            <w:tcW w:w="1701" w:type="dxa"/>
            <w:vAlign w:val="center"/>
          </w:tcPr>
          <w:p w:rsidR="00BA5833" w:rsidRPr="00091E06" w:rsidRDefault="00567D39" w:rsidP="00561346">
            <w:pPr>
              <w:rPr>
                <w:rFonts w:cs="Arial"/>
                <w:sz w:val="22"/>
              </w:rPr>
            </w:pPr>
            <w:r w:rsidRPr="00091E06">
              <w:rPr>
                <w:rFonts w:cs="Arial"/>
                <w:sz w:val="22"/>
              </w:rPr>
              <w:t>Hô</w:t>
            </w:r>
            <w:r w:rsidR="007C6AEA" w:rsidRPr="00091E06">
              <w:rPr>
                <w:rFonts w:cs="Arial"/>
                <w:sz w:val="22"/>
              </w:rPr>
              <w:t xml:space="preserve">tel </w:t>
            </w:r>
          </w:p>
        </w:tc>
        <w:tc>
          <w:tcPr>
            <w:tcW w:w="4659" w:type="dxa"/>
            <w:vAlign w:val="center"/>
          </w:tcPr>
          <w:p w:rsidR="00BA5833" w:rsidRPr="00091E06" w:rsidRDefault="0099375E" w:rsidP="006F5068">
            <w:pPr>
              <w:pStyle w:val="Paragraphedeliste"/>
              <w:numPr>
                <w:ilvl w:val="0"/>
                <w:numId w:val="3"/>
              </w:numPr>
              <w:rPr>
                <w:rFonts w:cs="Arial"/>
                <w:sz w:val="22"/>
              </w:rPr>
            </w:pPr>
            <w:r>
              <w:rPr>
                <w:rFonts w:cs="Arial"/>
                <w:sz w:val="22"/>
              </w:rPr>
              <w:t>13 h</w:t>
            </w:r>
            <w:r w:rsidR="00BA5833" w:rsidRPr="00091E06">
              <w:rPr>
                <w:rFonts w:cs="Arial"/>
                <w:sz w:val="22"/>
              </w:rPr>
              <w:t xml:space="preserve"> </w:t>
            </w:r>
            <w:r w:rsidR="00091E06" w:rsidRPr="00091E06">
              <w:rPr>
                <w:rFonts w:cs="Arial"/>
                <w:sz w:val="22"/>
              </w:rPr>
              <w:t>Orientation nouveaux directeurs</w:t>
            </w:r>
          </w:p>
          <w:p w:rsidR="00BA5833" w:rsidRPr="00611648" w:rsidRDefault="0099375E" w:rsidP="0036033B">
            <w:pPr>
              <w:pStyle w:val="Paragraphedeliste"/>
              <w:numPr>
                <w:ilvl w:val="0"/>
                <w:numId w:val="3"/>
              </w:numPr>
              <w:rPr>
                <w:rFonts w:cs="Arial"/>
                <w:sz w:val="22"/>
              </w:rPr>
            </w:pPr>
            <w:r>
              <w:rPr>
                <w:rFonts w:cs="Arial"/>
                <w:sz w:val="22"/>
              </w:rPr>
              <w:t>1</w:t>
            </w:r>
            <w:r w:rsidR="0036033B">
              <w:rPr>
                <w:rFonts w:cs="Arial"/>
                <w:sz w:val="22"/>
              </w:rPr>
              <w:t>3</w:t>
            </w:r>
            <w:r>
              <w:rPr>
                <w:rFonts w:cs="Arial"/>
                <w:sz w:val="22"/>
              </w:rPr>
              <w:t> h</w:t>
            </w:r>
            <w:r w:rsidR="0084569B">
              <w:rPr>
                <w:rFonts w:cs="Arial"/>
                <w:sz w:val="22"/>
              </w:rPr>
              <w:t> </w:t>
            </w:r>
            <w:r w:rsidR="0036033B">
              <w:rPr>
                <w:rFonts w:cs="Arial"/>
                <w:sz w:val="22"/>
              </w:rPr>
              <w:t xml:space="preserve">30 </w:t>
            </w:r>
            <w:r w:rsidR="00091E06" w:rsidRPr="00091E06">
              <w:rPr>
                <w:rFonts w:cs="Arial"/>
                <w:sz w:val="22"/>
              </w:rPr>
              <w:t>Pré</w:t>
            </w:r>
            <w:r w:rsidR="00DB5F5D" w:rsidRPr="00091E06">
              <w:rPr>
                <w:rFonts w:cs="Arial"/>
                <w:sz w:val="22"/>
              </w:rPr>
              <w:t>sentation</w:t>
            </w:r>
            <w:r w:rsidR="00A61547">
              <w:rPr>
                <w:rFonts w:cs="Arial"/>
                <w:sz w:val="22"/>
              </w:rPr>
              <w:t>/</w:t>
            </w:r>
            <w:r w:rsidR="00DB5F5D" w:rsidRPr="00091E06">
              <w:rPr>
                <w:rFonts w:cs="Arial"/>
                <w:sz w:val="22"/>
              </w:rPr>
              <w:t>Discussion</w:t>
            </w:r>
          </w:p>
        </w:tc>
      </w:tr>
      <w:tr w:rsidR="00BA5833" w:rsidRPr="000C1765" w:rsidTr="0084569B">
        <w:trPr>
          <w:trHeight w:val="350"/>
        </w:trPr>
        <w:tc>
          <w:tcPr>
            <w:tcW w:w="2235" w:type="dxa"/>
            <w:vAlign w:val="center"/>
          </w:tcPr>
          <w:p w:rsidR="00BA5833" w:rsidRPr="00091E06" w:rsidRDefault="007C6AEA" w:rsidP="00E718E6">
            <w:pPr>
              <w:rPr>
                <w:rFonts w:cs="Arial"/>
                <w:sz w:val="22"/>
              </w:rPr>
            </w:pPr>
            <w:r w:rsidRPr="00091E06">
              <w:rPr>
                <w:rFonts w:cs="Arial"/>
                <w:sz w:val="22"/>
              </w:rPr>
              <w:t xml:space="preserve">Jeudi </w:t>
            </w:r>
            <w:r w:rsidR="00E718E6">
              <w:rPr>
                <w:rFonts w:cs="Arial"/>
                <w:sz w:val="22"/>
              </w:rPr>
              <w:t>1</w:t>
            </w:r>
            <w:r w:rsidR="0084569B">
              <w:rPr>
                <w:rFonts w:cs="Arial"/>
                <w:sz w:val="22"/>
              </w:rPr>
              <w:t xml:space="preserve">er </w:t>
            </w:r>
            <w:r w:rsidRPr="00091E06">
              <w:rPr>
                <w:rFonts w:cs="Arial"/>
                <w:sz w:val="22"/>
              </w:rPr>
              <w:t>juin</w:t>
            </w:r>
            <w:r w:rsidR="00DB5F5D" w:rsidRPr="00091E06">
              <w:rPr>
                <w:rFonts w:cs="Arial"/>
                <w:sz w:val="22"/>
              </w:rPr>
              <w:t xml:space="preserve">  </w:t>
            </w:r>
          </w:p>
        </w:tc>
        <w:tc>
          <w:tcPr>
            <w:tcW w:w="1842" w:type="dxa"/>
            <w:vAlign w:val="center"/>
          </w:tcPr>
          <w:p w:rsidR="00BA5833" w:rsidRPr="00091E06" w:rsidRDefault="0099375E" w:rsidP="0099375E">
            <w:pPr>
              <w:rPr>
                <w:rFonts w:cs="Arial"/>
                <w:sz w:val="22"/>
              </w:rPr>
            </w:pPr>
            <w:r>
              <w:rPr>
                <w:rFonts w:cs="Arial"/>
                <w:sz w:val="22"/>
              </w:rPr>
              <w:t>20 h</w:t>
            </w:r>
            <w:r w:rsidR="007C6AEA" w:rsidRPr="00091E06">
              <w:rPr>
                <w:rFonts w:cs="Arial"/>
                <w:sz w:val="22"/>
              </w:rPr>
              <w:t xml:space="preserve"> à </w:t>
            </w:r>
            <w:r>
              <w:rPr>
                <w:rFonts w:cs="Arial"/>
                <w:sz w:val="22"/>
              </w:rPr>
              <w:t>23 h</w:t>
            </w:r>
          </w:p>
        </w:tc>
        <w:tc>
          <w:tcPr>
            <w:tcW w:w="1701" w:type="dxa"/>
            <w:vAlign w:val="center"/>
          </w:tcPr>
          <w:p w:rsidR="00BA5833" w:rsidRPr="00091E06" w:rsidRDefault="007C6AEA" w:rsidP="00561346">
            <w:pPr>
              <w:rPr>
                <w:rFonts w:cs="Arial"/>
                <w:sz w:val="22"/>
              </w:rPr>
            </w:pPr>
            <w:r w:rsidRPr="00091E06">
              <w:rPr>
                <w:rFonts w:cs="Arial"/>
                <w:sz w:val="22"/>
              </w:rPr>
              <w:t>H</w:t>
            </w:r>
            <w:r w:rsidR="00567D39" w:rsidRPr="00091E06">
              <w:rPr>
                <w:rFonts w:cs="Arial"/>
                <w:sz w:val="22"/>
              </w:rPr>
              <w:t>ô</w:t>
            </w:r>
            <w:r w:rsidRPr="00091E06">
              <w:rPr>
                <w:rFonts w:cs="Arial"/>
                <w:sz w:val="22"/>
              </w:rPr>
              <w:t xml:space="preserve">tel </w:t>
            </w:r>
          </w:p>
        </w:tc>
        <w:tc>
          <w:tcPr>
            <w:tcW w:w="4659" w:type="dxa"/>
            <w:vAlign w:val="center"/>
          </w:tcPr>
          <w:p w:rsidR="00BA5833" w:rsidRPr="00091E06" w:rsidRDefault="00091E06" w:rsidP="00091E06">
            <w:pPr>
              <w:pStyle w:val="Paragraphedeliste"/>
              <w:numPr>
                <w:ilvl w:val="0"/>
                <w:numId w:val="3"/>
              </w:numPr>
              <w:rPr>
                <w:rFonts w:cs="Arial"/>
                <w:sz w:val="22"/>
              </w:rPr>
            </w:pPr>
            <w:r w:rsidRPr="00091E06">
              <w:rPr>
                <w:rFonts w:cs="Arial"/>
                <w:sz w:val="22"/>
              </w:rPr>
              <w:t>Suite hospitalité</w:t>
            </w:r>
          </w:p>
        </w:tc>
      </w:tr>
      <w:tr w:rsidR="00BA5833" w:rsidRPr="00FC58F4" w:rsidTr="00091E06">
        <w:trPr>
          <w:trHeight w:val="312"/>
        </w:trPr>
        <w:tc>
          <w:tcPr>
            <w:tcW w:w="2235" w:type="dxa"/>
            <w:vAlign w:val="center"/>
          </w:tcPr>
          <w:p w:rsidR="00BA5833" w:rsidRPr="00091E06" w:rsidRDefault="007C6AEA" w:rsidP="00E718E6">
            <w:pPr>
              <w:rPr>
                <w:rFonts w:cs="Arial"/>
                <w:sz w:val="22"/>
              </w:rPr>
            </w:pPr>
            <w:r w:rsidRPr="00091E06">
              <w:rPr>
                <w:rFonts w:cs="Arial"/>
                <w:sz w:val="22"/>
              </w:rPr>
              <w:t xml:space="preserve">Vendredi </w:t>
            </w:r>
            <w:r w:rsidR="00E718E6">
              <w:rPr>
                <w:rFonts w:cs="Arial"/>
                <w:sz w:val="22"/>
              </w:rPr>
              <w:t xml:space="preserve">2 </w:t>
            </w:r>
            <w:r w:rsidRPr="00091E06">
              <w:rPr>
                <w:rFonts w:cs="Arial"/>
                <w:sz w:val="22"/>
              </w:rPr>
              <w:t>juin</w:t>
            </w:r>
          </w:p>
        </w:tc>
        <w:tc>
          <w:tcPr>
            <w:tcW w:w="1842" w:type="dxa"/>
            <w:vAlign w:val="center"/>
          </w:tcPr>
          <w:p w:rsidR="00BA5833" w:rsidRPr="00091E06" w:rsidRDefault="0099375E" w:rsidP="0099375E">
            <w:pPr>
              <w:rPr>
                <w:rFonts w:cs="Arial"/>
                <w:sz w:val="22"/>
              </w:rPr>
            </w:pPr>
            <w:r>
              <w:rPr>
                <w:rFonts w:cs="Arial"/>
                <w:sz w:val="22"/>
              </w:rPr>
              <w:t>8 h 30</w:t>
            </w:r>
            <w:r w:rsidR="007C6AEA" w:rsidRPr="00091E06">
              <w:rPr>
                <w:rFonts w:cs="Arial"/>
                <w:sz w:val="22"/>
              </w:rPr>
              <w:t xml:space="preserve"> à </w:t>
            </w:r>
            <w:r>
              <w:rPr>
                <w:rFonts w:cs="Arial"/>
                <w:sz w:val="22"/>
              </w:rPr>
              <w:t>16 h</w:t>
            </w:r>
          </w:p>
        </w:tc>
        <w:tc>
          <w:tcPr>
            <w:tcW w:w="1701" w:type="dxa"/>
            <w:vAlign w:val="center"/>
          </w:tcPr>
          <w:p w:rsidR="00BA5833" w:rsidRPr="00091E06" w:rsidRDefault="00B22F2E" w:rsidP="006F5068">
            <w:pPr>
              <w:rPr>
                <w:rFonts w:cs="Arial"/>
                <w:sz w:val="22"/>
              </w:rPr>
            </w:pPr>
            <w:r w:rsidRPr="00091E06">
              <w:rPr>
                <w:rFonts w:cs="Arial"/>
                <w:sz w:val="22"/>
              </w:rPr>
              <w:t>Bureaux FCE</w:t>
            </w:r>
          </w:p>
        </w:tc>
        <w:tc>
          <w:tcPr>
            <w:tcW w:w="4659" w:type="dxa"/>
            <w:vAlign w:val="center"/>
          </w:tcPr>
          <w:p w:rsidR="00BA5833" w:rsidRPr="00091E06" w:rsidRDefault="00091E06" w:rsidP="006F5068">
            <w:pPr>
              <w:pStyle w:val="Paragraphedeliste"/>
              <w:numPr>
                <w:ilvl w:val="0"/>
                <w:numId w:val="3"/>
              </w:numPr>
              <w:rPr>
                <w:rFonts w:cs="Arial"/>
                <w:sz w:val="22"/>
              </w:rPr>
            </w:pPr>
            <w:r w:rsidRPr="00091E06">
              <w:rPr>
                <w:rFonts w:cs="Arial"/>
                <w:sz w:val="22"/>
              </w:rPr>
              <w:t>AGA affaires du jour</w:t>
            </w:r>
          </w:p>
        </w:tc>
      </w:tr>
      <w:tr w:rsidR="00BA5833" w:rsidRPr="000C1765" w:rsidTr="0084569B">
        <w:trPr>
          <w:trHeight w:val="296"/>
        </w:trPr>
        <w:tc>
          <w:tcPr>
            <w:tcW w:w="2235" w:type="dxa"/>
            <w:vAlign w:val="center"/>
          </w:tcPr>
          <w:p w:rsidR="00BA5833" w:rsidRPr="00091E06" w:rsidRDefault="007C6AEA" w:rsidP="00E718E6">
            <w:pPr>
              <w:rPr>
                <w:rFonts w:cs="Arial"/>
                <w:sz w:val="22"/>
              </w:rPr>
            </w:pPr>
            <w:r w:rsidRPr="00091E06">
              <w:rPr>
                <w:rFonts w:cs="Arial"/>
                <w:sz w:val="22"/>
              </w:rPr>
              <w:t xml:space="preserve">Vendredi </w:t>
            </w:r>
            <w:r w:rsidR="00E718E6">
              <w:rPr>
                <w:rFonts w:cs="Arial"/>
                <w:sz w:val="22"/>
              </w:rPr>
              <w:t>2</w:t>
            </w:r>
            <w:r w:rsidRPr="00091E06">
              <w:rPr>
                <w:rFonts w:cs="Arial"/>
                <w:sz w:val="22"/>
              </w:rPr>
              <w:t xml:space="preserve"> juin</w:t>
            </w:r>
          </w:p>
        </w:tc>
        <w:tc>
          <w:tcPr>
            <w:tcW w:w="1842" w:type="dxa"/>
            <w:vAlign w:val="center"/>
          </w:tcPr>
          <w:p w:rsidR="00BA5833" w:rsidRPr="00091E06" w:rsidRDefault="0099375E" w:rsidP="0099375E">
            <w:pPr>
              <w:rPr>
                <w:rFonts w:cs="Arial"/>
                <w:sz w:val="22"/>
              </w:rPr>
            </w:pPr>
            <w:r>
              <w:rPr>
                <w:rFonts w:cs="Arial"/>
                <w:sz w:val="22"/>
              </w:rPr>
              <w:t>17 h 15</w:t>
            </w:r>
            <w:r w:rsidR="00567D39" w:rsidRPr="00091E06">
              <w:rPr>
                <w:rFonts w:cs="Arial"/>
                <w:sz w:val="22"/>
              </w:rPr>
              <w:t xml:space="preserve"> à </w:t>
            </w:r>
            <w:r>
              <w:rPr>
                <w:rFonts w:cs="Arial"/>
                <w:sz w:val="22"/>
              </w:rPr>
              <w:t>23 h</w:t>
            </w:r>
          </w:p>
        </w:tc>
        <w:tc>
          <w:tcPr>
            <w:tcW w:w="1701" w:type="dxa"/>
            <w:vAlign w:val="center"/>
          </w:tcPr>
          <w:p w:rsidR="00BA5833" w:rsidRPr="00091E06" w:rsidRDefault="00567D39" w:rsidP="00561346">
            <w:pPr>
              <w:rPr>
                <w:rFonts w:cs="Arial"/>
                <w:sz w:val="22"/>
              </w:rPr>
            </w:pPr>
            <w:r w:rsidRPr="00091E06">
              <w:rPr>
                <w:rFonts w:cs="Arial"/>
                <w:sz w:val="22"/>
              </w:rPr>
              <w:t>Hô</w:t>
            </w:r>
            <w:r w:rsidR="00B22F2E" w:rsidRPr="00091E06">
              <w:rPr>
                <w:rFonts w:cs="Arial"/>
                <w:sz w:val="22"/>
              </w:rPr>
              <w:t xml:space="preserve">tel </w:t>
            </w:r>
          </w:p>
        </w:tc>
        <w:tc>
          <w:tcPr>
            <w:tcW w:w="4659" w:type="dxa"/>
            <w:vAlign w:val="center"/>
          </w:tcPr>
          <w:p w:rsidR="00BA5833" w:rsidRPr="00091E06" w:rsidRDefault="00091E06" w:rsidP="00A61547">
            <w:pPr>
              <w:pStyle w:val="Paragraphedeliste"/>
              <w:numPr>
                <w:ilvl w:val="0"/>
                <w:numId w:val="3"/>
              </w:numPr>
              <w:rPr>
                <w:rFonts w:cs="Arial"/>
                <w:sz w:val="22"/>
              </w:rPr>
            </w:pPr>
            <w:r w:rsidRPr="00091E06">
              <w:rPr>
                <w:rFonts w:cs="Arial"/>
                <w:sz w:val="22"/>
              </w:rPr>
              <w:t>Banquet</w:t>
            </w:r>
            <w:r w:rsidR="00A61547">
              <w:rPr>
                <w:rFonts w:cs="Arial"/>
                <w:sz w:val="22"/>
              </w:rPr>
              <w:t>/</w:t>
            </w:r>
            <w:r w:rsidRPr="00091E06">
              <w:rPr>
                <w:rFonts w:cs="Arial"/>
                <w:sz w:val="22"/>
              </w:rPr>
              <w:t>hospitalité</w:t>
            </w:r>
          </w:p>
        </w:tc>
      </w:tr>
      <w:tr w:rsidR="00BA5833" w:rsidRPr="00FC58F4" w:rsidTr="00091E06">
        <w:trPr>
          <w:trHeight w:val="313"/>
        </w:trPr>
        <w:tc>
          <w:tcPr>
            <w:tcW w:w="2235" w:type="dxa"/>
            <w:vAlign w:val="center"/>
          </w:tcPr>
          <w:p w:rsidR="00BA5833" w:rsidRPr="00091E06" w:rsidRDefault="007C6AEA" w:rsidP="00E718E6">
            <w:pPr>
              <w:rPr>
                <w:rFonts w:cs="Arial"/>
                <w:sz w:val="22"/>
              </w:rPr>
            </w:pPr>
            <w:r w:rsidRPr="00091E06">
              <w:rPr>
                <w:rFonts w:cs="Arial"/>
                <w:sz w:val="22"/>
              </w:rPr>
              <w:t xml:space="preserve">Samedi </w:t>
            </w:r>
            <w:r w:rsidR="0084569B">
              <w:rPr>
                <w:rFonts w:cs="Arial"/>
                <w:sz w:val="22"/>
              </w:rPr>
              <w:t>3</w:t>
            </w:r>
            <w:r w:rsidRPr="00091E06">
              <w:rPr>
                <w:rFonts w:cs="Arial"/>
                <w:sz w:val="22"/>
              </w:rPr>
              <w:t xml:space="preserve"> juin</w:t>
            </w:r>
          </w:p>
        </w:tc>
        <w:tc>
          <w:tcPr>
            <w:tcW w:w="1842" w:type="dxa"/>
            <w:vAlign w:val="center"/>
          </w:tcPr>
          <w:p w:rsidR="00DB5F5D" w:rsidRPr="00091E06" w:rsidRDefault="0099375E" w:rsidP="0099375E">
            <w:pPr>
              <w:rPr>
                <w:rFonts w:cs="Arial"/>
                <w:sz w:val="22"/>
              </w:rPr>
            </w:pPr>
            <w:r>
              <w:rPr>
                <w:rFonts w:cs="Arial"/>
                <w:sz w:val="22"/>
              </w:rPr>
              <w:t>8 h 30</w:t>
            </w:r>
            <w:r w:rsidR="00567D39" w:rsidRPr="00091E06">
              <w:rPr>
                <w:rFonts w:cs="Arial"/>
                <w:sz w:val="22"/>
              </w:rPr>
              <w:t xml:space="preserve"> à </w:t>
            </w:r>
            <w:r>
              <w:rPr>
                <w:rFonts w:cs="Arial"/>
                <w:sz w:val="22"/>
              </w:rPr>
              <w:t>15 h</w:t>
            </w:r>
          </w:p>
        </w:tc>
        <w:tc>
          <w:tcPr>
            <w:tcW w:w="1701" w:type="dxa"/>
            <w:vAlign w:val="center"/>
          </w:tcPr>
          <w:p w:rsidR="00BA5833" w:rsidRPr="00091E06" w:rsidRDefault="00B22F2E" w:rsidP="006F5068">
            <w:pPr>
              <w:rPr>
                <w:rFonts w:cs="Arial"/>
                <w:sz w:val="22"/>
              </w:rPr>
            </w:pPr>
            <w:r w:rsidRPr="00091E06">
              <w:rPr>
                <w:rFonts w:cs="Arial"/>
                <w:sz w:val="22"/>
              </w:rPr>
              <w:t>Bureaux FCE</w:t>
            </w:r>
          </w:p>
        </w:tc>
        <w:tc>
          <w:tcPr>
            <w:tcW w:w="4659" w:type="dxa"/>
            <w:vAlign w:val="center"/>
          </w:tcPr>
          <w:p w:rsidR="00BA5833" w:rsidRPr="00091E06" w:rsidRDefault="001517C9" w:rsidP="00DB5F5D">
            <w:pPr>
              <w:pStyle w:val="Paragraphedeliste"/>
              <w:numPr>
                <w:ilvl w:val="0"/>
                <w:numId w:val="3"/>
              </w:numPr>
              <w:rPr>
                <w:rFonts w:cs="Arial"/>
                <w:sz w:val="22"/>
              </w:rPr>
            </w:pPr>
            <w:r w:rsidRPr="00091E06">
              <w:rPr>
                <w:rFonts w:cs="Arial"/>
                <w:sz w:val="22"/>
              </w:rPr>
              <w:t>AGA</w:t>
            </w:r>
            <w:r w:rsidR="00091E06" w:rsidRPr="00091E06">
              <w:rPr>
                <w:rFonts w:cs="Arial"/>
                <w:sz w:val="22"/>
              </w:rPr>
              <w:t xml:space="preserve"> affaires du jour</w:t>
            </w:r>
            <w:r w:rsidR="00BA5833" w:rsidRPr="00091E06">
              <w:rPr>
                <w:rFonts w:cs="Arial"/>
                <w:sz w:val="22"/>
              </w:rPr>
              <w:t xml:space="preserve"> </w:t>
            </w:r>
          </w:p>
        </w:tc>
      </w:tr>
    </w:tbl>
    <w:p w:rsidR="002F5CEA" w:rsidRPr="0084569B" w:rsidRDefault="002F5CEA" w:rsidP="002F5CEA">
      <w:pPr>
        <w:spacing w:after="0"/>
        <w:rPr>
          <w:rFonts w:cs="Arial"/>
          <w:sz w:val="16"/>
          <w:szCs w:val="16"/>
        </w:rPr>
      </w:pPr>
    </w:p>
    <w:p w:rsidR="00C35605" w:rsidRDefault="00AC38F7" w:rsidP="00C35605">
      <w:pPr>
        <w:pStyle w:val="Paragraphedeliste"/>
        <w:numPr>
          <w:ilvl w:val="0"/>
          <w:numId w:val="4"/>
        </w:numPr>
        <w:rPr>
          <w:rFonts w:cs="Arial"/>
          <w:sz w:val="22"/>
        </w:rPr>
      </w:pPr>
      <w:r w:rsidRPr="00AC38F7">
        <w:rPr>
          <w:rFonts w:cs="Arial"/>
          <w:b/>
          <w:sz w:val="22"/>
        </w:rPr>
        <w:t>Un appel pour des nomination</w:t>
      </w:r>
      <w:r>
        <w:rPr>
          <w:rFonts w:cs="Arial"/>
          <w:b/>
          <w:sz w:val="22"/>
        </w:rPr>
        <w:t>s</w:t>
      </w:r>
      <w:r w:rsidRPr="00AC38F7">
        <w:rPr>
          <w:rFonts w:cs="Arial"/>
          <w:b/>
          <w:sz w:val="22"/>
        </w:rPr>
        <w:t xml:space="preserve"> </w:t>
      </w:r>
      <w:r w:rsidRPr="00A61547">
        <w:rPr>
          <w:rFonts w:cs="Arial"/>
          <w:sz w:val="22"/>
        </w:rPr>
        <w:t>aux postes de</w:t>
      </w:r>
      <w:r w:rsidRPr="00AC38F7">
        <w:rPr>
          <w:rFonts w:cs="Arial"/>
          <w:b/>
          <w:sz w:val="22"/>
        </w:rPr>
        <w:t xml:space="preserve"> m</w:t>
      </w:r>
      <w:r w:rsidR="00F47BB3" w:rsidRPr="00AC38F7">
        <w:rPr>
          <w:rFonts w:cs="Arial"/>
          <w:sz w:val="22"/>
        </w:rPr>
        <w:t xml:space="preserve">embres </w:t>
      </w:r>
      <w:r>
        <w:rPr>
          <w:rFonts w:cs="Arial"/>
          <w:sz w:val="22"/>
        </w:rPr>
        <w:t>de l’</w:t>
      </w:r>
      <w:r w:rsidR="00A61547">
        <w:rPr>
          <w:rFonts w:cs="Arial"/>
          <w:sz w:val="22"/>
        </w:rPr>
        <w:t>exécutif </w:t>
      </w:r>
      <w:r w:rsidR="00F83673">
        <w:rPr>
          <w:rFonts w:cs="Arial"/>
          <w:sz w:val="22"/>
        </w:rPr>
        <w:t>201</w:t>
      </w:r>
      <w:r w:rsidR="00E718E6">
        <w:rPr>
          <w:rFonts w:cs="Arial"/>
          <w:sz w:val="22"/>
        </w:rPr>
        <w:t>7</w:t>
      </w:r>
      <w:r w:rsidR="00EA3E7D">
        <w:rPr>
          <w:rFonts w:cs="Arial"/>
          <w:sz w:val="22"/>
        </w:rPr>
        <w:t>-</w:t>
      </w:r>
      <w:r w:rsidR="00F83673">
        <w:rPr>
          <w:rFonts w:cs="Arial"/>
          <w:sz w:val="22"/>
        </w:rPr>
        <w:t>1</w:t>
      </w:r>
      <w:r w:rsidR="00E718E6">
        <w:rPr>
          <w:rFonts w:cs="Arial"/>
          <w:sz w:val="22"/>
        </w:rPr>
        <w:t>8</w:t>
      </w:r>
      <w:r w:rsidR="00733D88" w:rsidRPr="00AC38F7">
        <w:rPr>
          <w:rFonts w:cs="Arial"/>
          <w:sz w:val="22"/>
        </w:rPr>
        <w:t>.</w:t>
      </w:r>
      <w:r w:rsidR="001613A4" w:rsidRPr="00AC38F7">
        <w:rPr>
          <w:rFonts w:cs="Arial"/>
          <w:sz w:val="22"/>
        </w:rPr>
        <w:t xml:space="preserve"> </w:t>
      </w:r>
    </w:p>
    <w:p w:rsidR="00AD5BCD" w:rsidRPr="00AC38F7" w:rsidRDefault="00AD5BCD" w:rsidP="00C35605">
      <w:pPr>
        <w:pStyle w:val="Paragraphedeliste"/>
        <w:numPr>
          <w:ilvl w:val="0"/>
          <w:numId w:val="4"/>
        </w:numPr>
        <w:rPr>
          <w:rFonts w:cs="Arial"/>
          <w:sz w:val="22"/>
        </w:rPr>
      </w:pPr>
      <w:r>
        <w:rPr>
          <w:rFonts w:cs="Arial"/>
          <w:b/>
          <w:sz w:val="22"/>
        </w:rPr>
        <w:t>Formulaire d’inscription AGA</w:t>
      </w:r>
      <w:r w:rsidR="0084569B">
        <w:rPr>
          <w:rFonts w:cs="Arial"/>
          <w:b/>
          <w:sz w:val="22"/>
        </w:rPr>
        <w:t> </w:t>
      </w:r>
      <w:r>
        <w:rPr>
          <w:rFonts w:cs="Arial"/>
          <w:b/>
          <w:sz w:val="22"/>
        </w:rPr>
        <w:t>2017</w:t>
      </w:r>
    </w:p>
    <w:p w:rsidR="00D15136" w:rsidRPr="00561346" w:rsidRDefault="00561346" w:rsidP="002F5CEA">
      <w:pPr>
        <w:tabs>
          <w:tab w:val="left" w:pos="3055"/>
        </w:tabs>
        <w:spacing w:after="0"/>
        <w:rPr>
          <w:sz w:val="22"/>
        </w:rPr>
      </w:pPr>
      <w:r w:rsidRPr="00561346">
        <w:rPr>
          <w:sz w:val="22"/>
        </w:rPr>
        <w:t>Merci de votre appui rapide</w:t>
      </w:r>
      <w:r w:rsidR="00733D88" w:rsidRPr="00561346">
        <w:rPr>
          <w:rFonts w:cs="Arial"/>
          <w:sz w:val="22"/>
        </w:rPr>
        <w:t>.</w:t>
      </w:r>
    </w:p>
    <w:p w:rsidR="002F5CEA" w:rsidRDefault="002F5CEA" w:rsidP="002F5CEA">
      <w:pPr>
        <w:tabs>
          <w:tab w:val="left" w:pos="3055"/>
        </w:tabs>
        <w:spacing w:after="0"/>
        <w:rPr>
          <w:sz w:val="22"/>
          <w:lang w:val="en-CA"/>
        </w:rPr>
      </w:pPr>
      <w:r>
        <w:rPr>
          <w:noProof/>
          <w:sz w:val="22"/>
          <w:lang w:eastAsia="fr-CA"/>
        </w:rPr>
        <w:drawing>
          <wp:inline distT="0" distB="0" distL="0" distR="0">
            <wp:extent cx="1174750" cy="431406"/>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763" cy="435083"/>
                    </a:xfrm>
                    <a:prstGeom prst="rect">
                      <a:avLst/>
                    </a:prstGeom>
                  </pic:spPr>
                </pic:pic>
              </a:graphicData>
            </a:graphic>
          </wp:inline>
        </w:drawing>
      </w:r>
      <w:bookmarkStart w:id="0" w:name="_GoBack"/>
      <w:bookmarkEnd w:id="0"/>
    </w:p>
    <w:p w:rsidR="002F5CEA" w:rsidRDefault="002F5CEA" w:rsidP="002F5CEA">
      <w:pPr>
        <w:tabs>
          <w:tab w:val="left" w:pos="3055"/>
        </w:tabs>
        <w:spacing w:after="0"/>
        <w:rPr>
          <w:sz w:val="22"/>
          <w:lang w:val="en-CA"/>
        </w:rPr>
      </w:pPr>
      <w:r>
        <w:rPr>
          <w:sz w:val="22"/>
          <w:lang w:val="en-CA"/>
        </w:rPr>
        <w:t>Roger Régimbal</w:t>
      </w:r>
    </w:p>
    <w:p w:rsidR="00733D88" w:rsidRPr="00C35605" w:rsidRDefault="00F83673" w:rsidP="002F5CEA">
      <w:pPr>
        <w:tabs>
          <w:tab w:val="left" w:pos="3055"/>
        </w:tabs>
        <w:spacing w:after="0"/>
        <w:rPr>
          <w:sz w:val="22"/>
          <w:lang w:val="en-CA"/>
        </w:rPr>
      </w:pPr>
      <w:proofErr w:type="spellStart"/>
      <w:r>
        <w:rPr>
          <w:sz w:val="22"/>
          <w:lang w:val="en-CA"/>
        </w:rPr>
        <w:t>Directeur</w:t>
      </w:r>
      <w:proofErr w:type="spellEnd"/>
      <w:r>
        <w:rPr>
          <w:sz w:val="22"/>
          <w:lang w:val="en-CA"/>
        </w:rPr>
        <w:t xml:space="preserve"> </w:t>
      </w:r>
      <w:proofErr w:type="spellStart"/>
      <w:r>
        <w:rPr>
          <w:sz w:val="22"/>
          <w:lang w:val="en-CA"/>
        </w:rPr>
        <w:t>général</w:t>
      </w:r>
      <w:proofErr w:type="spellEnd"/>
    </w:p>
    <w:sectPr w:rsidR="00733D88" w:rsidRPr="00C35605" w:rsidSect="002F5CEA">
      <w:headerReference w:type="default" r:id="rId10"/>
      <w:footerReference w:type="default" r:id="rId11"/>
      <w:pgSz w:w="12240" w:h="15840"/>
      <w:pgMar w:top="567" w:right="1077" w:bottom="1440" w:left="107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67" w:rsidRDefault="004F4F67" w:rsidP="004E4405">
      <w:pPr>
        <w:spacing w:after="0" w:line="240" w:lineRule="auto"/>
      </w:pPr>
      <w:r>
        <w:separator/>
      </w:r>
    </w:p>
  </w:endnote>
  <w:endnote w:type="continuationSeparator" w:id="0">
    <w:p w:rsidR="004F4F67" w:rsidRDefault="004F4F67"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33" w:rsidRDefault="00FB4CAE" w:rsidP="00FB4CAE">
    <w:pPr>
      <w:pStyle w:val="Pieddepage"/>
      <w:pBdr>
        <w:top w:val="thinThickSmallGap" w:sz="24" w:space="1" w:color="622423" w:themeColor="accent2" w:themeShade="7F"/>
      </w:pBdr>
      <w:jc w:val="center"/>
      <w:rPr>
        <w:rFonts w:cs="Arial"/>
        <w:bCs/>
        <w:sz w:val="18"/>
        <w:szCs w:val="18"/>
      </w:rPr>
    </w:pPr>
    <w:r w:rsidRPr="009C5D65">
      <w:rPr>
        <w:rFonts w:cs="Arial"/>
        <w:b/>
        <w:bCs/>
        <w:sz w:val="18"/>
        <w:szCs w:val="18"/>
      </w:rPr>
      <w:t>Roger Régimbal</w:t>
    </w:r>
    <w:r>
      <w:rPr>
        <w:rFonts w:cs="Arial"/>
        <w:bCs/>
        <w:sz w:val="18"/>
        <w:szCs w:val="18"/>
      </w:rPr>
      <w:t xml:space="preserve"> </w:t>
    </w:r>
  </w:p>
  <w:p w:rsidR="00FB4CAE" w:rsidRDefault="00407433" w:rsidP="00FB4CAE">
    <w:pPr>
      <w:pStyle w:val="Pieddepage"/>
      <w:pBdr>
        <w:top w:val="thinThickSmallGap" w:sz="24" w:space="1" w:color="622423" w:themeColor="accent2" w:themeShade="7F"/>
      </w:pBdr>
      <w:jc w:val="center"/>
      <w:rPr>
        <w:rFonts w:cs="Arial"/>
        <w:sz w:val="18"/>
        <w:szCs w:val="18"/>
      </w:rPr>
    </w:pPr>
    <w:r>
      <w:rPr>
        <w:rFonts w:cs="Arial"/>
        <w:bCs/>
        <w:sz w:val="18"/>
        <w:szCs w:val="18"/>
      </w:rPr>
      <w:t>ACER-CART Directeur général/</w:t>
    </w:r>
    <w:proofErr w:type="spellStart"/>
    <w:r>
      <w:rPr>
        <w:rFonts w:cs="Arial"/>
        <w:bCs/>
        <w:sz w:val="18"/>
        <w:szCs w:val="18"/>
      </w:rPr>
      <w:t>Executive</w:t>
    </w:r>
    <w:proofErr w:type="spellEnd"/>
    <w:r>
      <w:rPr>
        <w:rFonts w:cs="Arial"/>
        <w:bCs/>
        <w:sz w:val="18"/>
        <w:szCs w:val="18"/>
      </w:rPr>
      <w:t xml:space="preserve"> </w:t>
    </w:r>
    <w:proofErr w:type="spellStart"/>
    <w:r>
      <w:rPr>
        <w:rFonts w:cs="Arial"/>
        <w:bCs/>
        <w:sz w:val="18"/>
        <w:szCs w:val="18"/>
      </w:rPr>
      <w:t>Director</w:t>
    </w:r>
    <w:proofErr w:type="spellEnd"/>
  </w:p>
  <w:p w:rsidR="00FB4CAE" w:rsidRDefault="00FB4CAE" w:rsidP="00FB4CAE">
    <w:pPr>
      <w:pStyle w:val="Pieddepage"/>
      <w:pBdr>
        <w:top w:val="thinThickSmallGap" w:sz="24" w:space="1" w:color="622423" w:themeColor="accent2" w:themeShade="7F"/>
      </w:pBdr>
      <w:jc w:val="center"/>
      <w:rPr>
        <w:rFonts w:asciiTheme="majorHAnsi" w:eastAsiaTheme="majorEastAsia" w:hAnsiTheme="majorHAnsi" w:cstheme="majorBidi"/>
      </w:rPr>
    </w:pPr>
    <w:r w:rsidRPr="00754EA2">
      <w:rPr>
        <w:rFonts w:cs="Arial"/>
        <w:sz w:val="18"/>
        <w:szCs w:val="18"/>
      </w:rPr>
      <w:t>2448 promenade Orient Park</w:t>
    </w:r>
    <w:r w:rsidR="00407433">
      <w:rPr>
        <w:rFonts w:cs="Arial"/>
        <w:sz w:val="18"/>
        <w:szCs w:val="18"/>
      </w:rPr>
      <w:t>,</w:t>
    </w:r>
    <w:r w:rsidRPr="00754EA2">
      <w:rPr>
        <w:rFonts w:cs="Arial"/>
        <w:sz w:val="18"/>
        <w:szCs w:val="18"/>
      </w:rPr>
      <w:t xml:space="preserve"> </w:t>
    </w:r>
    <w:r w:rsidR="00407433">
      <w:rPr>
        <w:rFonts w:cs="Arial"/>
        <w:sz w:val="18"/>
        <w:szCs w:val="18"/>
      </w:rPr>
      <w:t>Gloucester ON</w:t>
    </w:r>
    <w:r w:rsidRPr="00754EA2">
      <w:rPr>
        <w:rFonts w:cs="Arial"/>
        <w:sz w:val="18"/>
        <w:szCs w:val="18"/>
      </w:rPr>
      <w:t xml:space="preserve"> K1B 4N1 (613) 824-8384</w:t>
    </w:r>
    <w:r w:rsidR="00407433">
      <w:rPr>
        <w:rFonts w:cs="Arial"/>
        <w:sz w:val="18"/>
        <w:szCs w:val="18"/>
      </w:rPr>
      <w:t>/</w:t>
    </w:r>
    <w:hyperlink r:id="rId1" w:history="1">
      <w:r w:rsidRPr="00754EA2">
        <w:rPr>
          <w:rStyle w:val="Lienhypertexte"/>
          <w:rFonts w:ascii="Arial" w:hAnsi="Arial" w:cs="Arial"/>
          <w:sz w:val="18"/>
          <w:szCs w:val="18"/>
        </w:rPr>
        <w:t>regimbal.roger@sympatico.ca</w:t>
      </w:r>
    </w:hyperlink>
  </w:p>
  <w:p w:rsidR="00370613" w:rsidRDefault="00370613">
    <w:pPr>
      <w:pStyle w:val="Pieddepage"/>
    </w:pPr>
  </w:p>
  <w:p w:rsidR="00FB4CAE" w:rsidRDefault="00FB4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67" w:rsidRDefault="004F4F67" w:rsidP="004E4405">
      <w:pPr>
        <w:spacing w:after="0" w:line="240" w:lineRule="auto"/>
      </w:pPr>
      <w:r>
        <w:separator/>
      </w:r>
    </w:p>
  </w:footnote>
  <w:footnote w:type="continuationSeparator" w:id="0">
    <w:p w:rsidR="004F4F67" w:rsidRDefault="004F4F67" w:rsidP="004E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6F" w:rsidRDefault="008E5F6F" w:rsidP="004B4A17">
    <w:pPr>
      <w:pStyle w:val="En-tte"/>
      <w:jc w:val="center"/>
      <w:rPr>
        <w:rFonts w:ascii="Segoe Print" w:hAnsi="Segoe Print" w:cs="Segoe Print"/>
        <w:noProof/>
        <w:sz w:val="20"/>
        <w:szCs w:val="20"/>
        <w:lang w:eastAsia="fr-CA"/>
      </w:rPr>
    </w:pPr>
    <w:r>
      <w:rPr>
        <w:rFonts w:ascii="Segoe Print" w:hAnsi="Segoe Print" w:cs="Segoe Print"/>
        <w:noProof/>
        <w:sz w:val="20"/>
        <w:szCs w:val="20"/>
        <w:lang w:eastAsia="fr-CA"/>
      </w:rPr>
      <w:drawing>
        <wp:inline distT="0" distB="0" distL="0" distR="0">
          <wp:extent cx="914400" cy="614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1">
                    <a:extLst>
                      <a:ext uri="{28A0092B-C50C-407E-A947-70E740481C1C}">
                        <a14:useLocalDpi xmlns:a14="http://schemas.microsoft.com/office/drawing/2010/main" val="0"/>
                      </a:ext>
                    </a:extLst>
                  </a:blip>
                  <a:stretch>
                    <a:fillRect/>
                  </a:stretch>
                </pic:blipFill>
                <pic:spPr>
                  <a:xfrm>
                    <a:off x="0" y="0"/>
                    <a:ext cx="919413" cy="617869"/>
                  </a:xfrm>
                  <a:prstGeom prst="rect">
                    <a:avLst/>
                  </a:prstGeom>
                </pic:spPr>
              </pic:pic>
            </a:graphicData>
          </a:graphic>
        </wp:inline>
      </w:drawing>
    </w:r>
  </w:p>
  <w:p w:rsidR="002F5CEA" w:rsidRDefault="00370613" w:rsidP="004B4A17">
    <w:pPr>
      <w:pStyle w:val="En-tte"/>
      <w:jc w:val="center"/>
      <w:rPr>
        <w:b/>
      </w:rPr>
    </w:pPr>
    <w:r>
      <w:rPr>
        <w:b/>
      </w:rPr>
      <w:t xml:space="preserve">  </w:t>
    </w:r>
  </w:p>
  <w:p w:rsidR="002F5CEA" w:rsidRPr="008E5F6F" w:rsidRDefault="002F5CEA" w:rsidP="002F5CEA">
    <w:pPr>
      <w:spacing w:after="0"/>
      <w:jc w:val="center"/>
      <w:rPr>
        <w:rFonts w:cs="Arial"/>
        <w:sz w:val="28"/>
        <w:szCs w:val="28"/>
      </w:rPr>
    </w:pPr>
    <w:r w:rsidRPr="008E5F6F">
      <w:rPr>
        <w:rFonts w:cs="Arial"/>
        <w:b/>
        <w:bCs/>
        <w:color w:val="000080"/>
        <w:sz w:val="28"/>
        <w:szCs w:val="28"/>
      </w:rPr>
      <w:t>Association canadienne des enseignantes et des enseignants retraités</w:t>
    </w:r>
  </w:p>
  <w:p w:rsidR="00CA0D1F" w:rsidRPr="008E5F6F" w:rsidRDefault="002F5CEA" w:rsidP="004B4A17">
    <w:pPr>
      <w:pStyle w:val="En-tte"/>
      <w:jc w:val="center"/>
      <w:rPr>
        <w:sz w:val="28"/>
        <w:szCs w:val="28"/>
        <w:lang w:val="en-CA"/>
      </w:rPr>
    </w:pPr>
    <w:r w:rsidRPr="008E5F6F">
      <w:rPr>
        <w:rFonts w:cs="Arial"/>
        <w:b/>
        <w:bCs/>
        <w:color w:val="000080"/>
        <w:sz w:val="28"/>
        <w:szCs w:val="28"/>
        <w:lang w:val="en-CA"/>
      </w:rPr>
      <w:t>Canadian Association of Retired Teachers</w:t>
    </w:r>
    <w:r w:rsidR="00370613" w:rsidRPr="008E5F6F">
      <w:rPr>
        <w:b/>
        <w:sz w:val="28"/>
        <w:szCs w:val="28"/>
        <w:lang w:val="en-CA"/>
      </w:rPr>
      <w:t xml:space="preserve">  </w:t>
    </w:r>
  </w:p>
  <w:p w:rsidR="004E4405" w:rsidRPr="00CA0D1F" w:rsidRDefault="004E4405">
    <w:pPr>
      <w:pStyle w:val="En-tte"/>
      <w:rPr>
        <w:sz w:val="20"/>
        <w:szCs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1CC183A"/>
    <w:multiLevelType w:val="hybridMultilevel"/>
    <w:tmpl w:val="3C0AC1EA"/>
    <w:lvl w:ilvl="0" w:tplc="0C0C0001">
      <w:start w:val="1"/>
      <w:numFmt w:val="bullet"/>
      <w:lvlText w:val=""/>
      <w:lvlJc w:val="left"/>
      <w:pPr>
        <w:ind w:left="536" w:hanging="360"/>
      </w:pPr>
      <w:rPr>
        <w:rFonts w:ascii="Symbol" w:hAnsi="Symbol" w:hint="default"/>
      </w:rPr>
    </w:lvl>
    <w:lvl w:ilvl="1" w:tplc="0C0C0003" w:tentative="1">
      <w:start w:val="1"/>
      <w:numFmt w:val="bullet"/>
      <w:lvlText w:val="o"/>
      <w:lvlJc w:val="left"/>
      <w:pPr>
        <w:ind w:left="1256" w:hanging="360"/>
      </w:pPr>
      <w:rPr>
        <w:rFonts w:ascii="Courier New" w:hAnsi="Courier New" w:cs="Courier New" w:hint="default"/>
      </w:rPr>
    </w:lvl>
    <w:lvl w:ilvl="2" w:tplc="0C0C0005" w:tentative="1">
      <w:start w:val="1"/>
      <w:numFmt w:val="bullet"/>
      <w:lvlText w:val=""/>
      <w:lvlJc w:val="left"/>
      <w:pPr>
        <w:ind w:left="1976" w:hanging="360"/>
      </w:pPr>
      <w:rPr>
        <w:rFonts w:ascii="Wingdings" w:hAnsi="Wingdings" w:hint="default"/>
      </w:rPr>
    </w:lvl>
    <w:lvl w:ilvl="3" w:tplc="0C0C0001" w:tentative="1">
      <w:start w:val="1"/>
      <w:numFmt w:val="bullet"/>
      <w:lvlText w:val=""/>
      <w:lvlJc w:val="left"/>
      <w:pPr>
        <w:ind w:left="2696" w:hanging="360"/>
      </w:pPr>
      <w:rPr>
        <w:rFonts w:ascii="Symbol" w:hAnsi="Symbol" w:hint="default"/>
      </w:rPr>
    </w:lvl>
    <w:lvl w:ilvl="4" w:tplc="0C0C0003" w:tentative="1">
      <w:start w:val="1"/>
      <w:numFmt w:val="bullet"/>
      <w:lvlText w:val="o"/>
      <w:lvlJc w:val="left"/>
      <w:pPr>
        <w:ind w:left="3416" w:hanging="360"/>
      </w:pPr>
      <w:rPr>
        <w:rFonts w:ascii="Courier New" w:hAnsi="Courier New" w:cs="Courier New" w:hint="default"/>
      </w:rPr>
    </w:lvl>
    <w:lvl w:ilvl="5" w:tplc="0C0C0005" w:tentative="1">
      <w:start w:val="1"/>
      <w:numFmt w:val="bullet"/>
      <w:lvlText w:val=""/>
      <w:lvlJc w:val="left"/>
      <w:pPr>
        <w:ind w:left="4136" w:hanging="360"/>
      </w:pPr>
      <w:rPr>
        <w:rFonts w:ascii="Wingdings" w:hAnsi="Wingdings" w:hint="default"/>
      </w:rPr>
    </w:lvl>
    <w:lvl w:ilvl="6" w:tplc="0C0C0001" w:tentative="1">
      <w:start w:val="1"/>
      <w:numFmt w:val="bullet"/>
      <w:lvlText w:val=""/>
      <w:lvlJc w:val="left"/>
      <w:pPr>
        <w:ind w:left="4856" w:hanging="360"/>
      </w:pPr>
      <w:rPr>
        <w:rFonts w:ascii="Symbol" w:hAnsi="Symbol" w:hint="default"/>
      </w:rPr>
    </w:lvl>
    <w:lvl w:ilvl="7" w:tplc="0C0C0003" w:tentative="1">
      <w:start w:val="1"/>
      <w:numFmt w:val="bullet"/>
      <w:lvlText w:val="o"/>
      <w:lvlJc w:val="left"/>
      <w:pPr>
        <w:ind w:left="5576" w:hanging="360"/>
      </w:pPr>
      <w:rPr>
        <w:rFonts w:ascii="Courier New" w:hAnsi="Courier New" w:cs="Courier New" w:hint="default"/>
      </w:rPr>
    </w:lvl>
    <w:lvl w:ilvl="8" w:tplc="0C0C0005" w:tentative="1">
      <w:start w:val="1"/>
      <w:numFmt w:val="bullet"/>
      <w:lvlText w:val=""/>
      <w:lvlJc w:val="left"/>
      <w:pPr>
        <w:ind w:left="6296" w:hanging="360"/>
      </w:pPr>
      <w:rPr>
        <w:rFonts w:ascii="Wingdings" w:hAnsi="Wingdings" w:hint="default"/>
      </w:rPr>
    </w:lvl>
  </w:abstractNum>
  <w:abstractNum w:abstractNumId="3">
    <w:nsid w:val="62A352E3"/>
    <w:multiLevelType w:val="hybridMultilevel"/>
    <w:tmpl w:val="22FCA97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1"/>
    <w:rsid w:val="00061644"/>
    <w:rsid w:val="00091E06"/>
    <w:rsid w:val="001517C9"/>
    <w:rsid w:val="001613A4"/>
    <w:rsid w:val="001A234E"/>
    <w:rsid w:val="001D56EF"/>
    <w:rsid w:val="001D65BF"/>
    <w:rsid w:val="002F5CEA"/>
    <w:rsid w:val="0036033B"/>
    <w:rsid w:val="00370613"/>
    <w:rsid w:val="003C2D86"/>
    <w:rsid w:val="00407433"/>
    <w:rsid w:val="004B4A17"/>
    <w:rsid w:val="004D2074"/>
    <w:rsid w:val="004E4405"/>
    <w:rsid w:val="004F4F67"/>
    <w:rsid w:val="0055252F"/>
    <w:rsid w:val="00561346"/>
    <w:rsid w:val="00567D39"/>
    <w:rsid w:val="00595108"/>
    <w:rsid w:val="005B03C8"/>
    <w:rsid w:val="00611648"/>
    <w:rsid w:val="006A4C48"/>
    <w:rsid w:val="00712597"/>
    <w:rsid w:val="00733D88"/>
    <w:rsid w:val="00754EA2"/>
    <w:rsid w:val="00794751"/>
    <w:rsid w:val="007C6AEA"/>
    <w:rsid w:val="007E149D"/>
    <w:rsid w:val="00840E92"/>
    <w:rsid w:val="0084569B"/>
    <w:rsid w:val="008B2B02"/>
    <w:rsid w:val="008E5F6F"/>
    <w:rsid w:val="009256A0"/>
    <w:rsid w:val="0099375E"/>
    <w:rsid w:val="00A4089F"/>
    <w:rsid w:val="00A43C53"/>
    <w:rsid w:val="00A61547"/>
    <w:rsid w:val="00AC38F7"/>
    <w:rsid w:val="00AD5BCD"/>
    <w:rsid w:val="00B0548D"/>
    <w:rsid w:val="00B1569D"/>
    <w:rsid w:val="00B22F2E"/>
    <w:rsid w:val="00B72AB3"/>
    <w:rsid w:val="00BA5833"/>
    <w:rsid w:val="00BB2564"/>
    <w:rsid w:val="00BC1D60"/>
    <w:rsid w:val="00BD08D8"/>
    <w:rsid w:val="00C14A43"/>
    <w:rsid w:val="00C35605"/>
    <w:rsid w:val="00C50C73"/>
    <w:rsid w:val="00C569E3"/>
    <w:rsid w:val="00CA0D1F"/>
    <w:rsid w:val="00CF3B68"/>
    <w:rsid w:val="00D03C4F"/>
    <w:rsid w:val="00D05B00"/>
    <w:rsid w:val="00D15136"/>
    <w:rsid w:val="00D66F43"/>
    <w:rsid w:val="00DA4C24"/>
    <w:rsid w:val="00DB0E95"/>
    <w:rsid w:val="00DB5F5D"/>
    <w:rsid w:val="00DE20C9"/>
    <w:rsid w:val="00E11A30"/>
    <w:rsid w:val="00E718E6"/>
    <w:rsid w:val="00EA3E7D"/>
    <w:rsid w:val="00EB7F57"/>
    <w:rsid w:val="00EF1EA4"/>
    <w:rsid w:val="00F47BB3"/>
    <w:rsid w:val="00F533C6"/>
    <w:rsid w:val="00F83673"/>
    <w:rsid w:val="00FA46A9"/>
    <w:rsid w:val="00FB4CAE"/>
    <w:rsid w:val="00FC58F4"/>
    <w:rsid w:val="00FD0E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table" w:styleId="Grilledutableau">
    <w:name w:val="Table Grid"/>
    <w:basedOn w:val="TableauNormal"/>
    <w:uiPriority w:val="59"/>
    <w:rsid w:val="00BA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table" w:styleId="Grilledutableau">
    <w:name w:val="Table Grid"/>
    <w:basedOn w:val="TableauNormal"/>
    <w:uiPriority w:val="59"/>
    <w:rsid w:val="00BA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regimbal.roger@sympatic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5C49-CC80-4562-BB65-781AD52E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Régimbal</cp:lastModifiedBy>
  <cp:revision>4</cp:revision>
  <cp:lastPrinted>2014-01-18T15:11:00Z</cp:lastPrinted>
  <dcterms:created xsi:type="dcterms:W3CDTF">2017-01-10T13:34:00Z</dcterms:created>
  <dcterms:modified xsi:type="dcterms:W3CDTF">2017-01-12T14:37:00Z</dcterms:modified>
</cp:coreProperties>
</file>